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B2" w:rsidRPr="00B3171D" w:rsidRDefault="001763B2" w:rsidP="001763B2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B3171D">
        <w:rPr>
          <w:rFonts w:ascii="Arial" w:hAnsi="Arial" w:cs="Arial"/>
          <w:b/>
          <w:bCs/>
          <w:sz w:val="20"/>
          <w:szCs w:val="20"/>
          <w:lang w:val="ru-RU"/>
        </w:rPr>
        <w:t>ТРЕБОВАНИЯ АО «КБ ДельтаКредит» (далее – Банк) К ОЦЕНОЧНЫМ КОМПАНИЯМ-ПАРТНЕРАМ</w:t>
      </w:r>
    </w:p>
    <w:p w:rsidR="001763B2" w:rsidRPr="00B3171D" w:rsidRDefault="001763B2" w:rsidP="001763B2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763B2" w:rsidRPr="00B3171D" w:rsidRDefault="001763B2" w:rsidP="001763B2">
      <w:pPr>
        <w:ind w:firstLine="60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3171D">
        <w:rPr>
          <w:rFonts w:ascii="Arial" w:hAnsi="Arial" w:cs="Arial"/>
          <w:b/>
          <w:sz w:val="20"/>
          <w:szCs w:val="20"/>
          <w:lang w:val="ru-RU"/>
        </w:rPr>
        <w:t>Для принятия решения о соответствии Оценочной компании Требованиям Банка, Оценочная компания должна отвечать следующим условиям:</w:t>
      </w:r>
    </w:p>
    <w:p w:rsidR="001763B2" w:rsidRPr="00803406" w:rsidRDefault="001763B2" w:rsidP="001763B2">
      <w:pPr>
        <w:ind w:left="36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763B2" w:rsidRPr="00BE7010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E7010">
        <w:rPr>
          <w:rFonts w:ascii="Arial" w:hAnsi="Arial" w:cs="Arial"/>
          <w:sz w:val="20"/>
          <w:szCs w:val="20"/>
          <w:lang w:val="ru-RU"/>
        </w:rPr>
        <w:t>быть зарегистрированной в установленном законом порядке в качестве юридического лица;</w:t>
      </w:r>
    </w:p>
    <w:p w:rsidR="001763B2" w:rsidRPr="00CB466F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B466F">
        <w:rPr>
          <w:rFonts w:ascii="Arial" w:hAnsi="Arial" w:cs="Arial"/>
          <w:sz w:val="20"/>
          <w:szCs w:val="20"/>
          <w:lang w:val="ru-RU"/>
        </w:rPr>
        <w:t>не находиться в состоянии банкротства, реорганизации, ликвидации, а также административного приостановления ее деятельности в порядке, предусмотренном Кодексом Российской Федерации об административных правонарушениях;</w:t>
      </w:r>
    </w:p>
    <w:p w:rsidR="001763B2" w:rsidRPr="00803406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74541">
        <w:rPr>
          <w:rFonts w:ascii="Arial" w:hAnsi="Arial" w:cs="Arial"/>
          <w:sz w:val="20"/>
          <w:szCs w:val="20"/>
          <w:lang w:val="ru-RU"/>
        </w:rPr>
        <w:t>осуществлять оценочную деятельность в течение не менее трех лет на территории Российской Федерации;</w:t>
      </w:r>
    </w:p>
    <w:p w:rsidR="001763B2" w:rsidRPr="00CB466F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E7010">
        <w:rPr>
          <w:rFonts w:ascii="Arial" w:hAnsi="Arial" w:cs="Arial"/>
          <w:sz w:val="20"/>
          <w:szCs w:val="20"/>
          <w:lang w:val="ru-RU"/>
        </w:rPr>
        <w:t>иметь в штате не менее двух оценщиков, для которых работа в компании является основ</w:t>
      </w:r>
      <w:r w:rsidRPr="00CB466F">
        <w:rPr>
          <w:rFonts w:ascii="Arial" w:hAnsi="Arial" w:cs="Arial"/>
          <w:sz w:val="20"/>
          <w:szCs w:val="20"/>
          <w:lang w:val="ru-RU"/>
        </w:rPr>
        <w:t>ной, обладающих опытом оценки не менее 1 года и соответствующих требованиям Банка;</w:t>
      </w:r>
    </w:p>
    <w:p w:rsidR="001763B2" w:rsidRPr="00274541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74541">
        <w:rPr>
          <w:rFonts w:ascii="Arial" w:hAnsi="Arial" w:cs="Arial"/>
          <w:sz w:val="20"/>
          <w:szCs w:val="20"/>
          <w:lang w:val="ru-RU"/>
        </w:rPr>
        <w:t>Оценочная компания должна застраховать ответственность на случай причинения Оценщиком (сотрудником Оценочной компании) убытков третьим лицам на страховую сумму не менее 5 000 000 (пяти миллионов) рублей;</w:t>
      </w:r>
    </w:p>
    <w:p w:rsidR="001763B2" w:rsidRPr="00F34CA7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CA7">
        <w:rPr>
          <w:rFonts w:ascii="Arial" w:hAnsi="Arial" w:cs="Arial"/>
          <w:sz w:val="20"/>
          <w:szCs w:val="20"/>
          <w:lang w:val="ru-RU"/>
        </w:rPr>
        <w:t xml:space="preserve">не являться аффилированным юридическим лицом риэлтерской/брокерской компании/не совмещать предоставление риэлтерских/брокерских услуг и оценочных/не иметь в составе </w:t>
      </w:r>
      <w:r>
        <w:rPr>
          <w:rFonts w:ascii="Arial" w:hAnsi="Arial" w:cs="Arial"/>
          <w:sz w:val="20"/>
          <w:szCs w:val="20"/>
          <w:lang w:val="ru-RU"/>
        </w:rPr>
        <w:t xml:space="preserve">общества </w:t>
      </w:r>
      <w:r w:rsidRPr="00F34CA7">
        <w:rPr>
          <w:rFonts w:ascii="Arial" w:hAnsi="Arial" w:cs="Arial"/>
          <w:sz w:val="20"/>
          <w:szCs w:val="20"/>
          <w:lang w:val="ru-RU"/>
        </w:rPr>
        <w:t>лиц</w:t>
      </w:r>
      <w:r>
        <w:rPr>
          <w:rFonts w:ascii="Arial" w:hAnsi="Arial" w:cs="Arial"/>
          <w:sz w:val="20"/>
          <w:szCs w:val="20"/>
          <w:lang w:val="ru-RU"/>
        </w:rPr>
        <w:t xml:space="preserve"> (участников)</w:t>
      </w:r>
      <w:r w:rsidRPr="00F34CA7">
        <w:rPr>
          <w:rFonts w:ascii="Arial" w:hAnsi="Arial" w:cs="Arial"/>
          <w:sz w:val="20"/>
          <w:szCs w:val="20"/>
          <w:lang w:val="ru-RU"/>
        </w:rPr>
        <w:t>, предоставляющих риэлтерские/брокерские услуги;</w:t>
      </w:r>
    </w:p>
    <w:p w:rsidR="001763B2" w:rsidRPr="00B53679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53679">
        <w:rPr>
          <w:rFonts w:ascii="Arial" w:hAnsi="Arial" w:cs="Arial"/>
          <w:sz w:val="20"/>
          <w:szCs w:val="20"/>
          <w:lang w:val="ru-RU"/>
        </w:rPr>
        <w:t>не являться страховым, либо кредитным брокером;</w:t>
      </w:r>
    </w:p>
    <w:p w:rsidR="001763B2" w:rsidRPr="00203E5C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03E5C">
        <w:rPr>
          <w:rFonts w:ascii="Arial" w:hAnsi="Arial" w:cs="Arial"/>
          <w:sz w:val="20"/>
          <w:szCs w:val="20"/>
          <w:lang w:val="ru-RU"/>
        </w:rPr>
        <w:t>не иметь в штатной структуре близких родственных связей между руководителем Оценочной компании и Оценщиками</w:t>
      </w:r>
      <w:r>
        <w:rPr>
          <w:rFonts w:ascii="Arial" w:hAnsi="Arial" w:cs="Arial"/>
          <w:sz w:val="20"/>
          <w:szCs w:val="20"/>
          <w:lang w:val="ru-RU"/>
        </w:rPr>
        <w:t xml:space="preserve"> (супруги, в т.ч. бывшие супруги; дети; родители; родные братья, сестры, дяди, тети, дедушки, бабушки, внуки)</w:t>
      </w:r>
      <w:r w:rsidRPr="00203E5C">
        <w:rPr>
          <w:rFonts w:ascii="Arial" w:hAnsi="Arial" w:cs="Arial"/>
          <w:sz w:val="20"/>
          <w:szCs w:val="20"/>
          <w:lang w:val="ru-RU"/>
        </w:rPr>
        <w:t>;</w:t>
      </w:r>
    </w:p>
    <w:p w:rsidR="001763B2" w:rsidRPr="00803406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03E5C">
        <w:rPr>
          <w:rFonts w:ascii="Arial" w:hAnsi="Arial" w:cs="Arial"/>
          <w:sz w:val="20"/>
          <w:szCs w:val="20"/>
          <w:lang w:val="ru-RU"/>
        </w:rPr>
        <w:t xml:space="preserve">в открытых источниках отсутствует негативная информация о деловой репутации Оценочной компании </w:t>
      </w:r>
      <w:r w:rsidRPr="000A0B9D">
        <w:rPr>
          <w:rFonts w:ascii="Arial" w:hAnsi="Arial" w:cs="Arial"/>
          <w:sz w:val="20"/>
          <w:szCs w:val="20"/>
          <w:lang w:val="ru-RU"/>
        </w:rPr>
        <w:t>и ее бенефициарных владельцев</w:t>
      </w:r>
      <w:r w:rsidR="00412154">
        <w:rPr>
          <w:rStyle w:val="af2"/>
          <w:rFonts w:ascii="Arial" w:hAnsi="Arial" w:cs="Arial"/>
          <w:sz w:val="20"/>
          <w:szCs w:val="20"/>
          <w:lang w:val="ru-RU"/>
        </w:rPr>
        <w:footnoteReference w:id="1"/>
      </w:r>
      <w:r w:rsidRPr="00803406">
        <w:rPr>
          <w:rFonts w:ascii="Arial" w:hAnsi="Arial" w:cs="Arial"/>
          <w:sz w:val="20"/>
          <w:szCs w:val="20"/>
          <w:lang w:val="ru-RU"/>
        </w:rPr>
        <w:t>.</w:t>
      </w:r>
    </w:p>
    <w:p w:rsidR="001763B2" w:rsidRPr="00B3171D" w:rsidRDefault="001763B2" w:rsidP="001763B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763B2" w:rsidRPr="00B3171D" w:rsidRDefault="001763B2" w:rsidP="001763B2">
      <w:pPr>
        <w:ind w:firstLine="60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3171D">
        <w:rPr>
          <w:rFonts w:ascii="Arial" w:hAnsi="Arial" w:cs="Arial"/>
          <w:b/>
          <w:sz w:val="20"/>
          <w:szCs w:val="20"/>
          <w:lang w:val="ru-RU"/>
        </w:rPr>
        <w:t>Для принятия решения о соответствии Оценочной комп</w:t>
      </w:r>
      <w:bookmarkStart w:id="0" w:name="_GoBack"/>
      <w:bookmarkEnd w:id="0"/>
      <w:r w:rsidRPr="00B3171D">
        <w:rPr>
          <w:rFonts w:ascii="Arial" w:hAnsi="Arial" w:cs="Arial"/>
          <w:b/>
          <w:sz w:val="20"/>
          <w:szCs w:val="20"/>
          <w:lang w:val="ru-RU"/>
        </w:rPr>
        <w:t>ании Требованиям Банка, состоящие у нее в штате Оценщики должны отвечать следующим условиям:</w:t>
      </w:r>
    </w:p>
    <w:p w:rsidR="001763B2" w:rsidRPr="00B3171D" w:rsidRDefault="001763B2" w:rsidP="001763B2">
      <w:pPr>
        <w:pStyle w:val="1"/>
        <w:jc w:val="both"/>
        <w:rPr>
          <w:rFonts w:ascii="Arial" w:hAnsi="Arial" w:cs="Arial"/>
        </w:rPr>
      </w:pP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>состоять в трудовых отношениях с Оценочной компанией на основании трудового договора;</w:t>
      </w: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 xml:space="preserve">быть членами </w:t>
      </w:r>
      <w:r>
        <w:rPr>
          <w:rFonts w:ascii="Arial" w:hAnsi="Arial" w:cs="Arial"/>
          <w:sz w:val="20"/>
          <w:szCs w:val="20"/>
          <w:lang w:val="ru-RU"/>
        </w:rPr>
        <w:t>СРО</w:t>
      </w:r>
      <w:r w:rsidRPr="00B3171D">
        <w:rPr>
          <w:rFonts w:ascii="Arial" w:hAnsi="Arial" w:cs="Arial"/>
          <w:sz w:val="20"/>
          <w:szCs w:val="20"/>
          <w:lang w:val="ru-RU"/>
        </w:rPr>
        <w:t>;</w:t>
      </w: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 xml:space="preserve">застраховать свою профессиональную ответственность на страховую сумму не менее </w:t>
      </w:r>
      <w:r w:rsidRPr="009C1D34">
        <w:rPr>
          <w:rFonts w:ascii="Arial" w:hAnsi="Arial" w:cs="Arial"/>
          <w:sz w:val="20"/>
          <w:szCs w:val="20"/>
          <w:lang w:val="ru-RU"/>
        </w:rPr>
        <w:t>300 000</w:t>
      </w:r>
      <w:r w:rsidRPr="00B3171D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триста тысяч</w:t>
      </w:r>
      <w:r w:rsidRPr="00B3171D">
        <w:rPr>
          <w:rFonts w:ascii="Arial" w:hAnsi="Arial" w:cs="Arial"/>
          <w:sz w:val="20"/>
          <w:szCs w:val="20"/>
          <w:lang w:val="ru-RU"/>
        </w:rPr>
        <w:t>) рублей;</w:t>
      </w: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>иметь образование в области оценочной деятельности, периодически проходить курсы повышения квалификации;</w:t>
      </w: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>иметь опыт работы в должности оценщика не менее одного года согласно трудовой книжке.</w:t>
      </w:r>
    </w:p>
    <w:p w:rsidR="001763B2" w:rsidRPr="00B3171D" w:rsidRDefault="001763B2" w:rsidP="001763B2">
      <w:pPr>
        <w:spacing w:line="264" w:lineRule="auto"/>
        <w:ind w:left="36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B3171D">
        <w:rPr>
          <w:rFonts w:ascii="Arial" w:hAnsi="Arial" w:cs="Arial"/>
          <w:bCs/>
          <w:sz w:val="20"/>
          <w:szCs w:val="20"/>
          <w:lang w:val="ru-RU"/>
        </w:rPr>
        <w:br w:type="page"/>
      </w:r>
      <w:r w:rsidRPr="00B3171D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ПЕРЕЧЕНЬ ДОКУМЕНТОВ</w:t>
      </w:r>
      <w:r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Pr="00B3171D">
        <w:rPr>
          <w:rFonts w:ascii="Arial" w:hAnsi="Arial" w:cs="Arial"/>
          <w:b/>
          <w:bCs/>
          <w:sz w:val="20"/>
          <w:szCs w:val="20"/>
          <w:lang w:val="ru-RU"/>
        </w:rPr>
        <w:t xml:space="preserve"> НЕОБХОДИМЫХ ДЛЯ ПРИНЯТИЯ РЕШЕНИЯ</w:t>
      </w:r>
    </w:p>
    <w:p w:rsidR="001763B2" w:rsidRPr="00B3171D" w:rsidRDefault="001763B2" w:rsidP="001763B2">
      <w:pPr>
        <w:spacing w:line="264" w:lineRule="auto"/>
        <w:ind w:left="36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B3171D">
        <w:rPr>
          <w:rFonts w:ascii="Arial" w:hAnsi="Arial" w:cs="Arial"/>
          <w:b/>
          <w:bCs/>
          <w:sz w:val="20"/>
          <w:szCs w:val="20"/>
          <w:lang w:val="ru-RU"/>
        </w:rPr>
        <w:t>О СООТВЕТСТВИИ ОЦЕНОЧНОЙ КОМПАНИИ ТРЕБОВАНИЯМ БАНКА К ОЦЕНОЧНЫМ КОМПАНИЯМ-ПАРТНЕРАМ/ТРЕБОВАНИЯМ ДЕЙСТВУЮЩЕГО ЗАКОНОДАТЕЛЬСТВА</w:t>
      </w:r>
    </w:p>
    <w:p w:rsidR="001763B2" w:rsidRPr="00B3171D" w:rsidRDefault="001763B2" w:rsidP="001763B2">
      <w:pPr>
        <w:spacing w:line="264" w:lineRule="auto"/>
        <w:ind w:left="36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763B2" w:rsidRPr="00B3171D" w:rsidRDefault="001763B2" w:rsidP="001763B2">
      <w:pPr>
        <w:ind w:firstLine="60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3171D">
        <w:rPr>
          <w:rFonts w:ascii="Arial" w:hAnsi="Arial" w:cs="Arial"/>
          <w:b/>
          <w:sz w:val="20"/>
          <w:szCs w:val="20"/>
          <w:lang w:val="ru-RU"/>
        </w:rPr>
        <w:t xml:space="preserve">Для решения вопроса о соответствии Оценочной компании Требованиям Банка </w:t>
      </w:r>
      <w:r>
        <w:rPr>
          <w:rFonts w:ascii="Arial" w:hAnsi="Arial" w:cs="Arial"/>
          <w:b/>
          <w:sz w:val="20"/>
          <w:szCs w:val="20"/>
          <w:lang w:val="ru-RU"/>
        </w:rPr>
        <w:t xml:space="preserve">и </w:t>
      </w:r>
      <w:r w:rsidRPr="00B3171D">
        <w:rPr>
          <w:rFonts w:ascii="Arial" w:hAnsi="Arial" w:cs="Arial"/>
          <w:b/>
          <w:sz w:val="20"/>
          <w:szCs w:val="20"/>
          <w:lang w:val="ru-RU"/>
        </w:rPr>
        <w:t>действующего законодательства, Оценочная компания предоставляет следующие документы:</w:t>
      </w:r>
    </w:p>
    <w:p w:rsidR="001763B2" w:rsidRPr="00B3171D" w:rsidRDefault="001763B2" w:rsidP="001763B2">
      <w:pPr>
        <w:spacing w:line="264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80"/>
        <w:gridCol w:w="4734"/>
        <w:gridCol w:w="3633"/>
      </w:tblGrid>
      <w:tr w:rsidR="001763B2" w:rsidRPr="00B3171D" w:rsidTr="00B176D4">
        <w:tc>
          <w:tcPr>
            <w:tcW w:w="900" w:type="dxa"/>
          </w:tcPr>
          <w:p w:rsidR="001763B2" w:rsidRPr="00B3171D" w:rsidRDefault="001763B2" w:rsidP="00B176D4">
            <w:pPr>
              <w:tabs>
                <w:tab w:val="num" w:pos="0"/>
              </w:tabs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849" w:type="dxa"/>
          </w:tcPr>
          <w:p w:rsidR="001763B2" w:rsidRPr="00B3171D" w:rsidRDefault="001763B2" w:rsidP="00B176D4">
            <w:pPr>
              <w:tabs>
                <w:tab w:val="num" w:pos="0"/>
              </w:tabs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документа</w:t>
            </w:r>
          </w:p>
        </w:tc>
        <w:tc>
          <w:tcPr>
            <w:tcW w:w="3714" w:type="dxa"/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b/>
                <w:sz w:val="20"/>
                <w:szCs w:val="20"/>
                <w:lang w:val="ru-RU"/>
              </w:rPr>
              <w:t>Форма предоставления</w:t>
            </w:r>
          </w:p>
        </w:tc>
      </w:tr>
      <w:tr w:rsidR="001763B2" w:rsidRPr="00B3171D" w:rsidTr="00B176D4">
        <w:tc>
          <w:tcPr>
            <w:tcW w:w="900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763B2" w:rsidRPr="00B3171D" w:rsidTr="00B176D4">
        <w:tc>
          <w:tcPr>
            <w:tcW w:w="900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Свидетельство о государственной регистрации юридического лица или Свидетельство о внесении в ЕГРЮЛ сведений о юридическом лице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Устав юридического лица и все изменения, внесенные в устав юридического лица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Решение</w:t>
            </w:r>
            <w:r w:rsidRPr="00A46DE8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Протокол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уполномоченного органа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 об избрании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/назначении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 руководителя юридического лица или о продлении полномочий руководителя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Доверенность на право подписи документов от имени компании, в том числе отчетов об оценке (при наличии)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Страховой полис о страховании профессиональной ответственности Оценочной компании или Договор страхования профессиональной ответственности Оценочной компании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Страховой полис о страховании профессиональной ответственности Оценщика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rPr>
                <w:rFonts w:ascii="Arial" w:hAnsi="Arial" w:cs="Arial"/>
                <w:sz w:val="20"/>
                <w:szCs w:val="20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Информационная выписка от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СРО</w:t>
            </w:r>
            <w:r w:rsidRPr="00A46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о двух оценщиках, состоящих в штате Оценочной компании, датированная не </w:t>
            </w:r>
            <w:r w:rsidRPr="00B3171D">
              <w:rPr>
                <w:rFonts w:ascii="Arial" w:hAnsi="Arial" w:cs="Arial"/>
                <w:bCs/>
                <w:sz w:val="20"/>
                <w:szCs w:val="20"/>
                <w:lang w:val="ru-RU"/>
              </w:rPr>
              <w:t>ранее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 чем за </w:t>
            </w:r>
            <w:r w:rsidRPr="00B3171D">
              <w:rPr>
                <w:rFonts w:ascii="Arial" w:hAnsi="Arial" w:cs="Arial"/>
                <w:bCs/>
                <w:sz w:val="20"/>
                <w:szCs w:val="20"/>
                <w:lang w:val="ru-RU"/>
              </w:rPr>
              <w:t>30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 (тридцать) </w:t>
            </w:r>
            <w:r w:rsidRPr="00B3171D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дней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 до </w:t>
            </w:r>
            <w:r w:rsidRPr="00B3171D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даты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 ее </w:t>
            </w:r>
            <w:r w:rsidRPr="00B3171D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предоставления</w:t>
            </w: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 xml:space="preserve"> в Банк, содержащая следующую информацию: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 Ф.И.О. оценщика, № записи в реестре СРО, дата включения в СРО;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Место и характер работы (основное или совместительство);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Сведения об образовании и повышении квалификации;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Стаж и опыт работы, общий и по оценке;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Количество подписанных отчетов за последние два года с указанием видов объектов;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Результаты плановых проверок оценщика СРО;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Наличие жалоб на оценщика и результат их рассмотрения;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Наличие дисциплинарных взысканий с указанием причин: за нарушение требований по предоставлению информации и уплате взносов или за нарушения в отчетах;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Информация об устранении нарушений и взысканий, если имели место;</w:t>
            </w:r>
          </w:p>
          <w:p w:rsidR="001763B2" w:rsidRPr="00B3171D" w:rsidRDefault="001763B2" w:rsidP="00B176D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- Информация о фактах обращения взыскания на средства компенсационного фонда.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rPr>
                <w:rFonts w:ascii="Arial" w:hAnsi="Arial" w:cs="Arial"/>
                <w:sz w:val="20"/>
                <w:szCs w:val="20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Образец отчета об оценке квартиры, выполненного в соответствии с требованиями, предъявляемыми Банком по форме</w:t>
            </w:r>
            <w:r w:rsidRPr="00B3171D">
              <w:rPr>
                <w:rFonts w:ascii="Arial" w:hAnsi="Arial" w:cs="Arial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rPr>
                <w:rFonts w:ascii="Arial" w:hAnsi="Arial" w:cs="Arial"/>
                <w:sz w:val="20"/>
                <w:szCs w:val="20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Заявление-обязательство</w:t>
            </w:r>
            <w:r w:rsidRPr="00B3171D">
              <w:rPr>
                <w:rFonts w:ascii="Arial" w:hAnsi="Arial" w:cs="Arial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Письмо-согласие на обработку персональных данных Оценщика*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Скан о</w:t>
            </w: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ригинал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</w:p>
        </w:tc>
      </w:tr>
    </w:tbl>
    <w:p w:rsidR="001763B2" w:rsidRPr="00B3171D" w:rsidRDefault="001763B2" w:rsidP="001763B2">
      <w:pPr>
        <w:rPr>
          <w:rFonts w:ascii="Arial" w:hAnsi="Arial" w:cs="Arial"/>
          <w:sz w:val="20"/>
          <w:szCs w:val="20"/>
          <w:lang w:val="ru-RU"/>
        </w:rPr>
      </w:pPr>
    </w:p>
    <w:p w:rsidR="001763B2" w:rsidRDefault="001763B2" w:rsidP="001763B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b/>
          <w:sz w:val="20"/>
          <w:szCs w:val="20"/>
          <w:lang w:val="ru-RU"/>
        </w:rPr>
        <w:t>*</w:t>
      </w:r>
      <w:r w:rsidRPr="00B3171D">
        <w:rPr>
          <w:rFonts w:ascii="Arial" w:hAnsi="Arial" w:cs="Arial"/>
          <w:sz w:val="20"/>
          <w:szCs w:val="20"/>
          <w:lang w:val="ru-RU"/>
        </w:rPr>
        <w:t xml:space="preserve">Указанные документы предоставляются только для целей проверки Оценочной компании на соответствие требованиям Банка </w:t>
      </w:r>
      <w:r w:rsidRPr="00B3171D">
        <w:rPr>
          <w:rFonts w:ascii="Arial" w:hAnsi="Arial" w:cs="Arial"/>
          <w:bCs/>
          <w:sz w:val="20"/>
          <w:szCs w:val="20"/>
          <w:lang w:val="ru-RU"/>
        </w:rPr>
        <w:t>к Оценочным компаниям-партнерам</w:t>
      </w:r>
      <w:r w:rsidRPr="00B3171D">
        <w:rPr>
          <w:rFonts w:ascii="Arial" w:hAnsi="Arial" w:cs="Arial"/>
          <w:sz w:val="20"/>
          <w:szCs w:val="20"/>
          <w:lang w:val="ru-RU"/>
        </w:rPr>
        <w:t>.</w:t>
      </w:r>
    </w:p>
    <w:p w:rsidR="001763B2" w:rsidRDefault="001763B2" w:rsidP="001763B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763B2" w:rsidRPr="00B3171D" w:rsidRDefault="001763B2" w:rsidP="001763B2">
      <w:pPr>
        <w:rPr>
          <w:rFonts w:ascii="Arial" w:hAnsi="Arial" w:cs="Arial"/>
          <w:sz w:val="20"/>
          <w:szCs w:val="20"/>
          <w:lang w:val="ru-RU"/>
        </w:rPr>
      </w:pPr>
    </w:p>
    <w:p w:rsidR="001763B2" w:rsidRPr="00B3171D" w:rsidRDefault="001763B2" w:rsidP="001763B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 xml:space="preserve">Документы, необходимые для проверки Оценочной компании на соответствие требованиям Банка </w:t>
      </w:r>
      <w:r w:rsidRPr="00B3171D">
        <w:rPr>
          <w:rFonts w:ascii="Arial" w:hAnsi="Arial" w:cs="Arial"/>
          <w:bCs/>
          <w:sz w:val="20"/>
          <w:szCs w:val="20"/>
          <w:lang w:val="ru-RU"/>
        </w:rPr>
        <w:t>к оценочным компаниям-партнерам</w:t>
      </w:r>
      <w:r w:rsidRPr="00B3171D">
        <w:rPr>
          <w:rFonts w:ascii="Arial" w:hAnsi="Arial" w:cs="Arial"/>
          <w:sz w:val="20"/>
          <w:szCs w:val="20"/>
          <w:lang w:val="ru-RU"/>
        </w:rPr>
        <w:t xml:space="preserve">, представляются в Банк в электронном виде при помощи раздела на сайте Банка </w:t>
      </w:r>
      <w:hyperlink r:id="rId9" w:history="1">
        <w:r w:rsidRPr="00B3171D">
          <w:rPr>
            <w:rStyle w:val="a7"/>
            <w:rFonts w:ascii="Arial" w:hAnsi="Arial" w:cs="Arial"/>
            <w:sz w:val="20"/>
            <w:szCs w:val="20"/>
            <w:lang w:val="ru-RU"/>
          </w:rPr>
          <w:t>http://acompanies.deltacredit.ru/</w:t>
        </w:r>
      </w:hyperlink>
      <w:r w:rsidRPr="00B3171D">
        <w:rPr>
          <w:rFonts w:ascii="Arial" w:hAnsi="Arial" w:cs="Arial"/>
          <w:sz w:val="20"/>
          <w:szCs w:val="20"/>
          <w:lang w:val="ru-RU"/>
        </w:rPr>
        <w:t>.</w:t>
      </w:r>
    </w:p>
    <w:p w:rsidR="001763B2" w:rsidRPr="00B3171D" w:rsidRDefault="001763B2" w:rsidP="001763B2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bCs/>
          <w:sz w:val="20"/>
          <w:szCs w:val="20"/>
          <w:lang w:val="ru-RU"/>
        </w:rPr>
        <w:br w:type="page"/>
      </w:r>
      <w:r w:rsidRPr="00B3171D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ТРЕБОВАНИЯ </w:t>
      </w:r>
      <w:r w:rsidRPr="00B3171D">
        <w:rPr>
          <w:rFonts w:ascii="Arial" w:hAnsi="Arial" w:cs="Arial"/>
          <w:b/>
          <w:bCs/>
          <w:sz w:val="20"/>
          <w:szCs w:val="20"/>
          <w:lang w:val="ru-RU"/>
        </w:rPr>
        <w:t>БАНКА</w:t>
      </w:r>
      <w:r w:rsidRPr="00B3171D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К ИНДИВИДУАЛЬНЫМ ПРЕДПРИНИМАТЕЛЯМ-ПАРТНЕРАМ</w:t>
      </w:r>
    </w:p>
    <w:p w:rsidR="001763B2" w:rsidRPr="00B3171D" w:rsidRDefault="001763B2" w:rsidP="001763B2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1763B2" w:rsidRPr="00B3171D" w:rsidRDefault="001763B2" w:rsidP="001763B2">
      <w:pPr>
        <w:ind w:firstLine="60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Для принятия решения о соответствии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И</w:t>
      </w:r>
      <w:r w:rsidRPr="00B3171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ндивидуального предпринимателя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т</w:t>
      </w:r>
      <w:r w:rsidRPr="00B3171D">
        <w:rPr>
          <w:rFonts w:ascii="Arial" w:hAnsi="Arial" w:cs="Arial"/>
          <w:b/>
          <w:color w:val="000000"/>
          <w:sz w:val="20"/>
          <w:szCs w:val="20"/>
          <w:lang w:val="ru-RU"/>
        </w:rPr>
        <w:t>ребованиям Банка, он должен отвечать следующим условиям:</w:t>
      </w:r>
    </w:p>
    <w:p w:rsidR="001763B2" w:rsidRPr="00B3171D" w:rsidRDefault="001763B2" w:rsidP="001763B2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color w:val="000000"/>
          <w:sz w:val="20"/>
          <w:szCs w:val="20"/>
          <w:lang w:val="ru-RU"/>
        </w:rPr>
        <w:t>быть зарегистрированным в установленном законом порядке в качестве индивидуального предпринимателя;</w:t>
      </w: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>не находиться в состоянии банкротства;</w:t>
      </w:r>
    </w:p>
    <w:p w:rsidR="001763B2" w:rsidRPr="00A46DE8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color w:val="000000"/>
          <w:sz w:val="20"/>
          <w:szCs w:val="20"/>
          <w:lang w:val="ru-RU"/>
        </w:rPr>
        <w:t>осуществлять оценочную деятельность в течение не менее трех лет на территории Российской Федерации;</w:t>
      </w:r>
    </w:p>
    <w:p w:rsidR="001763B2" w:rsidRPr="009660EF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60EF">
        <w:rPr>
          <w:rFonts w:ascii="Arial" w:hAnsi="Arial" w:cs="Arial"/>
          <w:color w:val="000000"/>
          <w:sz w:val="20"/>
          <w:szCs w:val="20"/>
          <w:lang w:val="ru-RU"/>
        </w:rPr>
        <w:t xml:space="preserve">застраховать ответственность на случай причинения </w:t>
      </w:r>
      <w:r w:rsidRPr="00915CB4">
        <w:rPr>
          <w:rFonts w:ascii="Arial" w:hAnsi="Arial" w:cs="Arial"/>
          <w:color w:val="000000"/>
          <w:sz w:val="20"/>
          <w:szCs w:val="20"/>
          <w:lang w:val="ru-RU"/>
        </w:rPr>
        <w:t xml:space="preserve">убытков третьим лицам на страховую сумму не менее </w:t>
      </w:r>
      <w:r w:rsidRPr="00274541">
        <w:rPr>
          <w:rFonts w:ascii="Arial" w:hAnsi="Arial" w:cs="Arial"/>
          <w:sz w:val="20"/>
          <w:szCs w:val="20"/>
          <w:lang w:val="ru-RU"/>
        </w:rPr>
        <w:t>5 000 000 (пяти миллионов)</w:t>
      </w:r>
      <w:r w:rsidRPr="009660EF">
        <w:rPr>
          <w:rFonts w:ascii="Arial" w:hAnsi="Arial" w:cs="Arial"/>
          <w:color w:val="000000"/>
          <w:sz w:val="20"/>
          <w:szCs w:val="20"/>
          <w:lang w:val="ru-RU"/>
        </w:rPr>
        <w:t xml:space="preserve"> рублей;</w:t>
      </w: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color w:val="000000"/>
          <w:sz w:val="20"/>
          <w:szCs w:val="20"/>
          <w:lang w:val="ru-RU"/>
        </w:rPr>
        <w:t>не являться аффилированным лицом риэлтерской/брокерской компании/не совмещать предоставление риэлтерских/брокерских услуг и оценочных/не иметь в штате лиц, предоставляющих риэлтерские/брокерские услуги;</w:t>
      </w:r>
    </w:p>
    <w:p w:rsidR="001763B2" w:rsidRPr="00A46DE8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color w:val="000000"/>
          <w:sz w:val="20"/>
          <w:szCs w:val="20"/>
          <w:lang w:val="ru-RU"/>
        </w:rPr>
        <w:t>не являться страховым, либо кредитным брокером;</w:t>
      </w:r>
    </w:p>
    <w:p w:rsidR="001763B2" w:rsidRPr="00B3171D" w:rsidRDefault="001763B2" w:rsidP="001763B2">
      <w:pPr>
        <w:numPr>
          <w:ilvl w:val="0"/>
          <w:numId w:val="1"/>
        </w:numPr>
        <w:tabs>
          <w:tab w:val="num" w:pos="1320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>в открытых источниках отсутствует негативная информация о деловой репутации Индивидуального предпринимателя.</w:t>
      </w:r>
    </w:p>
    <w:p w:rsidR="001763B2" w:rsidRPr="00B3171D" w:rsidRDefault="001763B2" w:rsidP="001763B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763B2" w:rsidRPr="00B3171D" w:rsidRDefault="001763B2" w:rsidP="001763B2">
      <w:pPr>
        <w:spacing w:line="264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bCs/>
          <w:sz w:val="20"/>
          <w:szCs w:val="20"/>
          <w:lang w:val="ru-RU"/>
        </w:rPr>
        <w:br w:type="page"/>
      </w:r>
      <w:r w:rsidRPr="00B3171D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>ПЕРЕЧЕНЬ ДОКУМЕНТОВ, НЕОБХОДИМЫХ ДЛЯ ПРИНЯТИЯ РЕШЕНИЯ</w:t>
      </w:r>
    </w:p>
    <w:p w:rsidR="001763B2" w:rsidRPr="00B3171D" w:rsidRDefault="001763B2" w:rsidP="001763B2">
      <w:pPr>
        <w:spacing w:line="264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О СООТВЕТСТВИИ ИНДИВИДУАЛЬНОГО ПРЕДПРИНИМАТЕЛЯ ТРЕБОВАНИЯМ БАНКА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 ИНДИВИДУАЛЬНЫМ ПРЕДПРИНИМАТЕЛЯМ – ПАРТНЕРАМ/ТРЕБОВАНИЯМ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B3171D">
        <w:rPr>
          <w:rFonts w:ascii="Arial" w:hAnsi="Arial" w:cs="Arial"/>
          <w:b/>
          <w:bCs/>
          <w:sz w:val="20"/>
          <w:szCs w:val="20"/>
          <w:lang w:val="ru-RU"/>
        </w:rPr>
        <w:t>ДЕЙСТВУЮЩЕГО ЗАКОНОДАТЕЛЬСТВА</w:t>
      </w:r>
      <w:r w:rsidRPr="00B3171D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</w:p>
    <w:p w:rsidR="001763B2" w:rsidRPr="00B3171D" w:rsidRDefault="001763B2" w:rsidP="001763B2">
      <w:pPr>
        <w:spacing w:line="264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1763B2" w:rsidRPr="00B3171D" w:rsidRDefault="001763B2" w:rsidP="001763B2">
      <w:pPr>
        <w:ind w:firstLine="60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B3171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Для решения вопроса о соответствии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Индивидуального предпринимателя </w:t>
      </w:r>
      <w:r w:rsidRPr="00B3171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Требованиям Банка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и </w:t>
      </w:r>
      <w:r w:rsidRPr="00B3171D">
        <w:rPr>
          <w:rFonts w:ascii="Arial" w:hAnsi="Arial" w:cs="Arial"/>
          <w:b/>
          <w:bCs/>
          <w:sz w:val="20"/>
          <w:szCs w:val="20"/>
          <w:lang w:val="ru-RU"/>
        </w:rPr>
        <w:t>действующего законодательства</w:t>
      </w:r>
      <w:r w:rsidRPr="00B3171D">
        <w:rPr>
          <w:rFonts w:ascii="Arial" w:hAnsi="Arial" w:cs="Arial"/>
          <w:b/>
          <w:color w:val="000000"/>
          <w:sz w:val="20"/>
          <w:szCs w:val="20"/>
          <w:lang w:val="ru-RU"/>
        </w:rPr>
        <w:t>, индивидуальный предприниматель предоставляет следующие документы:</w:t>
      </w:r>
    </w:p>
    <w:p w:rsidR="001763B2" w:rsidRPr="00B3171D" w:rsidRDefault="001763B2" w:rsidP="001763B2">
      <w:pPr>
        <w:spacing w:line="264" w:lineRule="auto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90"/>
        <w:gridCol w:w="4790"/>
        <w:gridCol w:w="3675"/>
      </w:tblGrid>
      <w:tr w:rsidR="001763B2" w:rsidRPr="00B3171D" w:rsidTr="00B176D4">
        <w:tc>
          <w:tcPr>
            <w:tcW w:w="900" w:type="dxa"/>
          </w:tcPr>
          <w:p w:rsidR="001763B2" w:rsidRPr="00B3171D" w:rsidRDefault="001763B2" w:rsidP="00B176D4">
            <w:pPr>
              <w:tabs>
                <w:tab w:val="num" w:pos="0"/>
              </w:tabs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4849" w:type="dxa"/>
          </w:tcPr>
          <w:p w:rsidR="001763B2" w:rsidRPr="00B3171D" w:rsidRDefault="001763B2" w:rsidP="00B176D4">
            <w:pPr>
              <w:tabs>
                <w:tab w:val="num" w:pos="0"/>
              </w:tabs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Наименование документа</w:t>
            </w:r>
          </w:p>
        </w:tc>
        <w:tc>
          <w:tcPr>
            <w:tcW w:w="3714" w:type="dxa"/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Форма предоставления</w:t>
            </w:r>
          </w:p>
        </w:tc>
      </w:tr>
      <w:tr w:rsidR="001763B2" w:rsidRPr="00B3171D" w:rsidTr="00B176D4">
        <w:tc>
          <w:tcPr>
            <w:tcW w:w="900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763B2" w:rsidRPr="00B3171D" w:rsidTr="00B176D4">
        <w:tc>
          <w:tcPr>
            <w:tcW w:w="900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Свидетельство о государственной регистрации в качестве индивидуального предпринимателя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Паспорт индивидуального предпринимателя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Свидетельство о постановке на учет в налоговом органе в качестве налогоплательщика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Страховой полис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Договор страхования  о страховании профессиональной ответственности ИП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Выписка из реестра членов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СРО</w:t>
            </w:r>
            <w:r w:rsidRPr="005316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или иной Документ о членстве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ИП </w:t>
            </w: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СРО </w:t>
            </w: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оценщиков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Образец отчета об оценке квартиры, выполненного в соответствии с требованиями, предъявляемыми Банком по форме*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Рекомендательные письма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Банков</w:t>
            </w: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Заявление-обязательство*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71D">
              <w:rPr>
                <w:rFonts w:ascii="Arial" w:hAnsi="Arial" w:cs="Arial"/>
                <w:sz w:val="20"/>
                <w:szCs w:val="20"/>
                <w:lang w:val="ru-RU"/>
              </w:rPr>
              <w:t>Скан оригинала</w:t>
            </w:r>
          </w:p>
        </w:tc>
      </w:tr>
      <w:tr w:rsidR="001763B2" w:rsidRPr="00B3171D" w:rsidTr="00B176D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Письмо-согласие на обработку персональных данных ИП*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763B2" w:rsidRPr="00B3171D" w:rsidRDefault="001763B2" w:rsidP="00B176D4">
            <w:pPr>
              <w:tabs>
                <w:tab w:val="num" w:pos="1320"/>
              </w:tabs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Скан о</w:t>
            </w:r>
            <w:r w:rsidRPr="00B317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ригинал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</w:p>
        </w:tc>
      </w:tr>
    </w:tbl>
    <w:p w:rsidR="001763B2" w:rsidRPr="00B3171D" w:rsidRDefault="001763B2" w:rsidP="001763B2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1763B2" w:rsidRPr="00FD2094" w:rsidRDefault="001763B2" w:rsidP="001763B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b/>
          <w:sz w:val="20"/>
          <w:szCs w:val="20"/>
          <w:lang w:val="ru-RU"/>
        </w:rPr>
        <w:t>*</w:t>
      </w:r>
      <w:r w:rsidRPr="00B3171D">
        <w:rPr>
          <w:rFonts w:ascii="Arial" w:hAnsi="Arial" w:cs="Arial"/>
          <w:sz w:val="20"/>
          <w:szCs w:val="20"/>
          <w:lang w:val="ru-RU"/>
        </w:rPr>
        <w:t xml:space="preserve">Указанные документы предоставляются только для целей проверки Оценщика-индивидуального предпринимателя на соответствие требованиям Банка </w:t>
      </w:r>
      <w:r w:rsidRPr="00B3171D">
        <w:rPr>
          <w:rFonts w:ascii="Arial" w:hAnsi="Arial" w:cs="Arial"/>
          <w:bCs/>
          <w:sz w:val="20"/>
          <w:szCs w:val="20"/>
          <w:lang w:val="ru-RU"/>
        </w:rPr>
        <w:t xml:space="preserve">к </w:t>
      </w:r>
      <w:r w:rsidRPr="00B3171D">
        <w:rPr>
          <w:rFonts w:ascii="Arial" w:hAnsi="Arial" w:cs="Arial"/>
          <w:bCs/>
          <w:color w:val="000000"/>
          <w:sz w:val="20"/>
          <w:szCs w:val="20"/>
          <w:lang w:val="ru-RU"/>
        </w:rPr>
        <w:t>Оценщикам-индивидуальным предпринимателям-партнерам</w:t>
      </w:r>
      <w:r w:rsidRPr="00B3171D">
        <w:rPr>
          <w:rFonts w:ascii="Arial" w:hAnsi="Arial" w:cs="Arial"/>
          <w:sz w:val="20"/>
          <w:szCs w:val="20"/>
          <w:lang w:val="ru-RU"/>
        </w:rPr>
        <w:t>.</w:t>
      </w:r>
    </w:p>
    <w:p w:rsidR="001763B2" w:rsidRPr="00B3171D" w:rsidRDefault="001763B2" w:rsidP="001763B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763B2" w:rsidRPr="00B3171D" w:rsidRDefault="001763B2" w:rsidP="001763B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3171D">
        <w:rPr>
          <w:rFonts w:ascii="Arial" w:hAnsi="Arial" w:cs="Arial"/>
          <w:sz w:val="20"/>
          <w:szCs w:val="20"/>
          <w:lang w:val="ru-RU"/>
        </w:rPr>
        <w:t xml:space="preserve">Документы, необходимые для проверки </w:t>
      </w:r>
      <w:r>
        <w:rPr>
          <w:rFonts w:ascii="Arial" w:hAnsi="Arial" w:cs="Arial"/>
          <w:sz w:val="20"/>
          <w:szCs w:val="20"/>
          <w:lang w:val="ru-RU"/>
        </w:rPr>
        <w:t>Индивидуального предпринимателя</w:t>
      </w:r>
      <w:r w:rsidRPr="00B3171D">
        <w:rPr>
          <w:rFonts w:ascii="Arial" w:hAnsi="Arial" w:cs="Arial"/>
          <w:sz w:val="20"/>
          <w:szCs w:val="20"/>
          <w:lang w:val="ru-RU"/>
        </w:rPr>
        <w:t xml:space="preserve"> на соответствие требованиям Банка </w:t>
      </w:r>
      <w:r w:rsidRPr="00B3171D">
        <w:rPr>
          <w:rFonts w:ascii="Arial" w:hAnsi="Arial" w:cs="Arial"/>
          <w:bCs/>
          <w:sz w:val="20"/>
          <w:szCs w:val="20"/>
          <w:lang w:val="ru-RU"/>
        </w:rPr>
        <w:t>к оценочным компаниям-партнерам</w:t>
      </w:r>
      <w:r w:rsidRPr="00B3171D">
        <w:rPr>
          <w:rFonts w:ascii="Arial" w:hAnsi="Arial" w:cs="Arial"/>
          <w:sz w:val="20"/>
          <w:szCs w:val="20"/>
          <w:lang w:val="ru-RU"/>
        </w:rPr>
        <w:t xml:space="preserve">, представляются в Банк в электронном виде при помощи раздела на сайте Банка </w:t>
      </w:r>
      <w:hyperlink r:id="rId10" w:history="1">
        <w:r w:rsidRPr="00B3171D">
          <w:rPr>
            <w:rStyle w:val="a7"/>
            <w:rFonts w:ascii="Arial" w:hAnsi="Arial" w:cs="Arial"/>
            <w:sz w:val="20"/>
            <w:szCs w:val="20"/>
            <w:lang w:val="ru-RU"/>
          </w:rPr>
          <w:t>http://acompanies.deltacredit.ru/</w:t>
        </w:r>
      </w:hyperlink>
      <w:r w:rsidRPr="00B3171D">
        <w:rPr>
          <w:rFonts w:ascii="Arial" w:hAnsi="Arial" w:cs="Arial"/>
          <w:sz w:val="20"/>
          <w:szCs w:val="20"/>
          <w:lang w:val="ru-RU"/>
        </w:rPr>
        <w:t>.</w:t>
      </w:r>
    </w:p>
    <w:p w:rsidR="001763B2" w:rsidRDefault="001763B2" w:rsidP="001763B2">
      <w:pPr>
        <w:ind w:left="5184" w:firstLine="770"/>
        <w:outlineLvl w:val="0"/>
        <w:rPr>
          <w:rFonts w:ascii="Arial" w:hAnsi="Arial" w:cs="Arial"/>
          <w:sz w:val="20"/>
          <w:szCs w:val="20"/>
          <w:lang w:val="ru-RU"/>
        </w:rPr>
      </w:pPr>
    </w:p>
    <w:p w:rsidR="00724BFA" w:rsidRPr="001763B2" w:rsidRDefault="000E38CF">
      <w:pPr>
        <w:rPr>
          <w:lang w:val="ru-RU"/>
        </w:rPr>
      </w:pPr>
    </w:p>
    <w:sectPr w:rsidR="00724BFA" w:rsidRPr="00176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CF" w:rsidRDefault="000E38CF" w:rsidP="001763B2">
      <w:r>
        <w:separator/>
      </w:r>
    </w:p>
  </w:endnote>
  <w:endnote w:type="continuationSeparator" w:id="0">
    <w:p w:rsidR="000E38CF" w:rsidRDefault="000E38CF" w:rsidP="0017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2" w:rsidRDefault="001763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6799"/>
      <w:docPartObj>
        <w:docPartGallery w:val="Page Numbers (Bottom of Page)"/>
        <w:docPartUnique/>
      </w:docPartObj>
    </w:sdtPr>
    <w:sdtContent>
      <w:p w:rsidR="00412154" w:rsidRDefault="00412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30" w:rsidRPr="000B3930">
          <w:rPr>
            <w:noProof/>
            <w:lang w:val="ru-RU"/>
          </w:rPr>
          <w:t>1</w:t>
        </w:r>
        <w:r>
          <w:fldChar w:fldCharType="end"/>
        </w:r>
      </w:p>
    </w:sdtContent>
  </w:sdt>
  <w:p w:rsidR="001763B2" w:rsidRDefault="001763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2" w:rsidRDefault="00176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CF" w:rsidRDefault="000E38CF" w:rsidP="001763B2">
      <w:r>
        <w:separator/>
      </w:r>
    </w:p>
  </w:footnote>
  <w:footnote w:type="continuationSeparator" w:id="0">
    <w:p w:rsidR="000E38CF" w:rsidRDefault="000E38CF" w:rsidP="001763B2">
      <w:r>
        <w:continuationSeparator/>
      </w:r>
    </w:p>
  </w:footnote>
  <w:footnote w:id="1">
    <w:p w:rsidR="00412154" w:rsidRPr="00412154" w:rsidRDefault="00412154">
      <w:pPr>
        <w:pStyle w:val="af0"/>
        <w:rPr>
          <w:lang w:val="ru-RU"/>
        </w:rPr>
      </w:pPr>
      <w:r>
        <w:rPr>
          <w:rStyle w:val="af2"/>
        </w:rPr>
        <w:footnoteRef/>
      </w:r>
      <w:r w:rsidRPr="00412154">
        <w:rPr>
          <w:lang w:val="ru-RU"/>
        </w:rPr>
        <w:t xml:space="preserve"> </w:t>
      </w:r>
      <w:r w:rsidRPr="00950876">
        <w:rPr>
          <w:rFonts w:ascii="Arial" w:hAnsi="Arial" w:cs="Arial"/>
          <w:sz w:val="16"/>
          <w:szCs w:val="16"/>
          <w:lang w:val="ru-RU"/>
        </w:rPr>
        <w:t>Б</w:t>
      </w:r>
      <w:r w:rsidRPr="007A49D3">
        <w:rPr>
          <w:rFonts w:ascii="Arial" w:hAnsi="Arial" w:cs="Arial"/>
          <w:sz w:val="16"/>
          <w:szCs w:val="16"/>
          <w:lang w:val="ru-RU"/>
        </w:rPr>
        <w:t>енеф</w:t>
      </w:r>
      <w:r w:rsidRPr="00950876">
        <w:rPr>
          <w:rFonts w:ascii="Arial" w:hAnsi="Arial" w:cs="Arial"/>
          <w:sz w:val="16"/>
          <w:szCs w:val="16"/>
          <w:lang w:val="ru-RU"/>
        </w:rPr>
        <w:t>ициарный владелец - это физ</w:t>
      </w:r>
      <w:r>
        <w:rPr>
          <w:rFonts w:ascii="Arial" w:hAnsi="Arial" w:cs="Arial"/>
          <w:sz w:val="16"/>
          <w:szCs w:val="16"/>
          <w:lang w:val="ru-RU"/>
        </w:rPr>
        <w:t xml:space="preserve">ическое </w:t>
      </w:r>
      <w:r w:rsidRPr="00950876">
        <w:rPr>
          <w:rFonts w:ascii="Arial" w:hAnsi="Arial" w:cs="Arial"/>
          <w:sz w:val="16"/>
          <w:szCs w:val="16"/>
          <w:lang w:val="ru-RU"/>
        </w:rPr>
        <w:t>лицо, владеющее 20</w:t>
      </w:r>
      <w:r w:rsidRPr="007A49D3">
        <w:rPr>
          <w:rFonts w:ascii="Arial" w:hAnsi="Arial" w:cs="Arial"/>
          <w:sz w:val="16"/>
          <w:szCs w:val="16"/>
          <w:lang w:val="ru-RU"/>
        </w:rPr>
        <w:t xml:space="preserve"> </w:t>
      </w:r>
      <w:r w:rsidRPr="00950876">
        <w:rPr>
          <w:rFonts w:ascii="Arial" w:hAnsi="Arial" w:cs="Arial"/>
          <w:sz w:val="16"/>
          <w:szCs w:val="16"/>
          <w:lang w:val="ru-RU"/>
        </w:rPr>
        <w:t>и более % акций (долей)</w:t>
      </w:r>
      <w:r>
        <w:rPr>
          <w:rFonts w:ascii="Arial" w:hAnsi="Arial" w:cs="Arial"/>
          <w:sz w:val="16"/>
          <w:szCs w:val="16"/>
          <w:lang w:val="ru-RU"/>
        </w:rPr>
        <w:t xml:space="preserve"> в уставном капитале Оценочной </w:t>
      </w:r>
      <w:r w:rsidRPr="00950876">
        <w:rPr>
          <w:rFonts w:ascii="Arial" w:hAnsi="Arial" w:cs="Arial"/>
          <w:sz w:val="16"/>
          <w:szCs w:val="16"/>
          <w:lang w:val="ru-RU"/>
        </w:rPr>
        <w:t>компани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950876">
        <w:rPr>
          <w:rFonts w:ascii="Arial" w:hAnsi="Arial" w:cs="Arial"/>
          <w:sz w:val="16"/>
          <w:szCs w:val="16"/>
          <w:lang w:val="ru-RU"/>
        </w:rPr>
        <w:t xml:space="preserve"> или осуществляющее контроль над </w:t>
      </w:r>
      <w:r>
        <w:rPr>
          <w:rFonts w:ascii="Arial" w:hAnsi="Arial" w:cs="Arial"/>
          <w:sz w:val="16"/>
          <w:szCs w:val="16"/>
          <w:lang w:val="ru-RU"/>
        </w:rPr>
        <w:t>управлением</w:t>
      </w:r>
      <w:r w:rsidRPr="00950876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Оценочной </w:t>
      </w:r>
      <w:r w:rsidRPr="00950876">
        <w:rPr>
          <w:rFonts w:ascii="Arial" w:hAnsi="Arial" w:cs="Arial"/>
          <w:sz w:val="16"/>
          <w:szCs w:val="16"/>
          <w:lang w:val="ru-RU"/>
        </w:rPr>
        <w:t>компани</w:t>
      </w:r>
      <w:r>
        <w:rPr>
          <w:rFonts w:ascii="Arial" w:hAnsi="Arial" w:cs="Arial"/>
          <w:sz w:val="16"/>
          <w:szCs w:val="16"/>
          <w:lang w:val="ru-RU"/>
        </w:rPr>
        <w:t>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2" w:rsidRDefault="001763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2" w:rsidRDefault="001763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2" w:rsidRDefault="001763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693C"/>
    <w:multiLevelType w:val="hybridMultilevel"/>
    <w:tmpl w:val="DAF4612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B2"/>
    <w:rsid w:val="000B3930"/>
    <w:rsid w:val="000E38CF"/>
    <w:rsid w:val="001763B2"/>
    <w:rsid w:val="00412154"/>
    <w:rsid w:val="005021DB"/>
    <w:rsid w:val="008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9250C-85FD-4910-B444-F99223F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B2"/>
  </w:style>
  <w:style w:type="paragraph" w:styleId="a5">
    <w:name w:val="footer"/>
    <w:basedOn w:val="a"/>
    <w:link w:val="a6"/>
    <w:uiPriority w:val="99"/>
    <w:unhideWhenUsed/>
    <w:rsid w:val="00176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B2"/>
  </w:style>
  <w:style w:type="paragraph" w:customStyle="1" w:styleId="1">
    <w:name w:val="Обычный1"/>
    <w:rsid w:val="00176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1763B2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121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21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21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21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21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Revision"/>
    <w:hidden/>
    <w:uiPriority w:val="99"/>
    <w:semiHidden/>
    <w:rsid w:val="0041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121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2154"/>
    <w:rPr>
      <w:rFonts w:ascii="Segoe UI" w:eastAsia="Times New Roman" w:hAnsi="Segoe UI" w:cs="Segoe UI"/>
      <w:sz w:val="18"/>
      <w:szCs w:val="18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41215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121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412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companies.deltacredit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acompanies.deltacredi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2FC2-4EE1-4925-99AB-703A5112A9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11F8EA-ED42-4BD6-8AA6-5062A325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897</Words>
  <Characters>6668</Characters>
  <Application>Microsoft Office Word</Application>
  <DocSecurity>0</DocSecurity>
  <Lines>229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CB DeltaCredit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Papysheva Yuliya</dc:creator>
  <cp:keywords/>
  <dc:description/>
  <cp:lastModifiedBy>Papysheva Yuliya</cp:lastModifiedBy>
  <cp:revision>3</cp:revision>
  <dcterms:created xsi:type="dcterms:W3CDTF">2017-07-03T13:01:00Z</dcterms:created>
  <dcterms:modified xsi:type="dcterms:W3CDTF">2017-07-03T13:12:00Z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b151b330-9fd6-4656-8736-cbe0b8e79dba</vt:lpwstr>
  </property>
  <property fmtid="{D5CDD505-2E9C-101B-9397-08002B2CF9AE}" pid="3" name="bjSaver">
    <vt:lpwstr>bas/5nPnMm17J1mcBRm6YxUQsgI4P9F/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  <property fmtid="{D5CDD505-2E9C-101B-9397-08002B2CF9AE}" pid="7" name="bjDocumentLabelFieldCode">
    <vt:lpwstr>Для внутреннего пользования (C1 - Internal)</vt:lpwstr>
  </property>
  <property fmtid="{D5CDD505-2E9C-101B-9397-08002B2CF9AE}" pid="8" name="bjDocumentLabelFieldCodeHeaderFooter">
    <vt:lpwstr>Для внутреннего пользования (C1 - Internal)</vt:lpwstr>
  </property>
</Properties>
</file>