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0CF" w:rsidRDefault="002B40CF" w:rsidP="002D3E2D">
      <w:pPr>
        <w:autoSpaceDE w:val="0"/>
        <w:autoSpaceDN w:val="0"/>
        <w:adjustRightInd w:val="0"/>
        <w:spacing w:after="0" w:line="240" w:lineRule="auto"/>
        <w:rPr>
          <w:rFonts w:ascii="PragmaticaCTT" w:hAnsi="PragmaticaCTT" w:cs="Calibri,Bold"/>
          <w:b/>
          <w:bCs/>
          <w:color w:val="F39912"/>
          <w:sz w:val="24"/>
          <w:szCs w:val="24"/>
        </w:rPr>
      </w:pPr>
    </w:p>
    <w:p w:rsidR="002D3E2D" w:rsidRPr="00B56154" w:rsidRDefault="002D3E2D" w:rsidP="005D7EFD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C80028"/>
          <w:sz w:val="20"/>
          <w:szCs w:val="20"/>
        </w:rPr>
      </w:pPr>
      <w:r w:rsidRPr="00B56154">
        <w:rPr>
          <w:rFonts w:ascii="Arial" w:hAnsi="Arial" w:cs="Arial"/>
          <w:b/>
          <w:bCs/>
          <w:color w:val="C80028"/>
          <w:sz w:val="24"/>
          <w:szCs w:val="24"/>
        </w:rPr>
        <w:t>Информация о кредиторе</w:t>
      </w:r>
      <w:r w:rsidRPr="00B56154">
        <w:rPr>
          <w:rFonts w:ascii="Arial" w:hAnsi="Arial" w:cs="Arial"/>
          <w:color w:val="C80028"/>
          <w:sz w:val="20"/>
          <w:szCs w:val="20"/>
        </w:rPr>
        <w:t xml:space="preserve"> </w:t>
      </w:r>
    </w:p>
    <w:p w:rsidR="002D3E2D" w:rsidRPr="002000DF" w:rsidRDefault="002D3E2D" w:rsidP="002B40CF">
      <w:pPr>
        <w:pStyle w:val="a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2000DF">
        <w:rPr>
          <w:rFonts w:ascii="Arial" w:hAnsi="Arial" w:cs="Arial"/>
          <w:b/>
          <w:bCs/>
          <w:sz w:val="20"/>
          <w:szCs w:val="20"/>
        </w:rPr>
        <w:t>Наименование:</w:t>
      </w:r>
      <w:r w:rsidRPr="002000DF">
        <w:rPr>
          <w:rFonts w:ascii="Arial" w:hAnsi="Arial" w:cs="Arial"/>
          <w:b/>
          <w:bCs/>
          <w:color w:val="F39912"/>
          <w:sz w:val="20"/>
          <w:szCs w:val="20"/>
        </w:rPr>
        <w:t xml:space="preserve"> </w:t>
      </w:r>
      <w:r w:rsidR="00910898">
        <w:rPr>
          <w:rFonts w:ascii="Arial" w:hAnsi="Arial" w:cs="Arial"/>
          <w:color w:val="000000"/>
          <w:sz w:val="20"/>
          <w:szCs w:val="20"/>
        </w:rPr>
        <w:t>А</w:t>
      </w:r>
      <w:r w:rsidRPr="002000DF">
        <w:rPr>
          <w:rFonts w:ascii="Arial" w:hAnsi="Arial" w:cs="Arial"/>
          <w:color w:val="000000"/>
          <w:sz w:val="20"/>
          <w:szCs w:val="20"/>
        </w:rPr>
        <w:t>кционерное общество «Коммерческий банк ДельтаКредит» (далее – «Банк»)</w:t>
      </w:r>
    </w:p>
    <w:p w:rsidR="002D3E2D" w:rsidRPr="002000DF" w:rsidRDefault="002D3E2D" w:rsidP="002B40CF">
      <w:pPr>
        <w:pStyle w:val="a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2000DF">
        <w:rPr>
          <w:rFonts w:ascii="Arial" w:hAnsi="Arial" w:cs="Arial"/>
          <w:b/>
          <w:bCs/>
          <w:sz w:val="20"/>
          <w:szCs w:val="20"/>
        </w:rPr>
        <w:t xml:space="preserve">Место нахождения постоянно действующего исполнительного органа: </w:t>
      </w:r>
      <w:r w:rsidRPr="002000DF">
        <w:rPr>
          <w:rFonts w:ascii="Arial" w:hAnsi="Arial" w:cs="Arial"/>
          <w:color w:val="000000"/>
          <w:sz w:val="20"/>
          <w:szCs w:val="20"/>
        </w:rPr>
        <w:t>125009, Российская Федерация, город Москва, улица Воздвиженка, дом 4/7, строение 2.</w:t>
      </w:r>
    </w:p>
    <w:p w:rsidR="002D3E2D" w:rsidRPr="002000DF" w:rsidRDefault="002D3E2D" w:rsidP="002B40CF">
      <w:pPr>
        <w:pStyle w:val="a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2000DF">
        <w:rPr>
          <w:rFonts w:ascii="Arial" w:hAnsi="Arial" w:cs="Arial"/>
          <w:b/>
          <w:bCs/>
          <w:sz w:val="20"/>
          <w:szCs w:val="20"/>
        </w:rPr>
        <w:t>Контактный телефон:</w:t>
      </w:r>
      <w:r w:rsidRPr="002000DF">
        <w:rPr>
          <w:rFonts w:ascii="Arial" w:hAnsi="Arial" w:cs="Arial"/>
          <w:b/>
          <w:bCs/>
          <w:color w:val="F39912"/>
          <w:sz w:val="20"/>
          <w:szCs w:val="20"/>
        </w:rPr>
        <w:t xml:space="preserve"> </w:t>
      </w:r>
      <w:r w:rsidRPr="002000DF">
        <w:rPr>
          <w:rFonts w:ascii="Arial" w:hAnsi="Arial" w:cs="Arial"/>
          <w:color w:val="000000"/>
          <w:sz w:val="20"/>
          <w:szCs w:val="20"/>
        </w:rPr>
        <w:t>8-800-200-07-07;</w:t>
      </w:r>
      <w:r w:rsidRPr="002000DF">
        <w:rPr>
          <w:rFonts w:ascii="Arial" w:hAnsi="Arial" w:cs="Arial"/>
          <w:b/>
          <w:bCs/>
          <w:color w:val="F39912"/>
          <w:sz w:val="20"/>
          <w:szCs w:val="20"/>
        </w:rPr>
        <w:t xml:space="preserve"> </w:t>
      </w:r>
      <w:r w:rsidRPr="002000DF">
        <w:rPr>
          <w:rFonts w:ascii="Arial" w:hAnsi="Arial" w:cs="Arial"/>
          <w:color w:val="000000"/>
          <w:sz w:val="20"/>
          <w:szCs w:val="20"/>
        </w:rPr>
        <w:t xml:space="preserve">+7 (495) 960-31-61. Факс: +7 (495) 960-31-62. </w:t>
      </w:r>
    </w:p>
    <w:p w:rsidR="002D3E2D" w:rsidRPr="002000DF" w:rsidRDefault="002D3E2D" w:rsidP="002B40CF">
      <w:pPr>
        <w:pStyle w:val="a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2000DF">
        <w:rPr>
          <w:rFonts w:ascii="Arial" w:hAnsi="Arial" w:cs="Arial"/>
          <w:b/>
          <w:bCs/>
          <w:sz w:val="20"/>
          <w:szCs w:val="20"/>
        </w:rPr>
        <w:t xml:space="preserve">Официальный сайт: </w:t>
      </w:r>
      <w:hyperlink r:id="rId9" w:history="1">
        <w:r w:rsidRPr="002000DF">
          <w:rPr>
            <w:rStyle w:val="af3"/>
            <w:rFonts w:ascii="Arial" w:hAnsi="Arial" w:cs="Arial"/>
            <w:sz w:val="20"/>
            <w:szCs w:val="20"/>
            <w:lang w:val="en-US"/>
          </w:rPr>
          <w:t>www</w:t>
        </w:r>
        <w:r w:rsidRPr="002000DF">
          <w:rPr>
            <w:rStyle w:val="af3"/>
            <w:rFonts w:ascii="Arial" w:hAnsi="Arial" w:cs="Arial"/>
            <w:sz w:val="20"/>
            <w:szCs w:val="20"/>
          </w:rPr>
          <w:t>.</w:t>
        </w:r>
        <w:r w:rsidRPr="002000DF">
          <w:rPr>
            <w:rStyle w:val="af3"/>
            <w:rFonts w:ascii="Arial" w:hAnsi="Arial" w:cs="Arial"/>
            <w:sz w:val="20"/>
            <w:szCs w:val="20"/>
            <w:lang w:val="en-US"/>
          </w:rPr>
          <w:t>DeltaCredit</w:t>
        </w:r>
        <w:r w:rsidRPr="002000DF">
          <w:rPr>
            <w:rStyle w:val="af3"/>
            <w:rFonts w:ascii="Arial" w:hAnsi="Arial" w:cs="Arial"/>
            <w:sz w:val="20"/>
            <w:szCs w:val="20"/>
          </w:rPr>
          <w:t>.</w:t>
        </w:r>
        <w:r w:rsidRPr="002000DF">
          <w:rPr>
            <w:rStyle w:val="af3"/>
            <w:rFonts w:ascii="Arial" w:hAnsi="Arial" w:cs="Arial"/>
            <w:sz w:val="20"/>
            <w:szCs w:val="20"/>
            <w:lang w:val="en-US"/>
          </w:rPr>
          <w:t>ru</w:t>
        </w:r>
      </w:hyperlink>
    </w:p>
    <w:p w:rsidR="002D3E2D" w:rsidRPr="002000DF" w:rsidRDefault="002D3E2D" w:rsidP="002B40CF">
      <w:pPr>
        <w:pStyle w:val="a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2000DF">
        <w:rPr>
          <w:rFonts w:ascii="Arial" w:hAnsi="Arial" w:cs="Arial"/>
          <w:b/>
          <w:bCs/>
          <w:sz w:val="20"/>
          <w:szCs w:val="20"/>
        </w:rPr>
        <w:t xml:space="preserve">Номер лицензии на осуществление банковских операций: </w:t>
      </w:r>
      <w:r w:rsidRPr="002000DF">
        <w:rPr>
          <w:rFonts w:ascii="Arial" w:hAnsi="Arial" w:cs="Arial"/>
          <w:color w:val="000000"/>
          <w:sz w:val="20"/>
          <w:szCs w:val="20"/>
        </w:rPr>
        <w:t>Генеральная лицензия Банка России на осуществление банковских операций №3338 от 04 марта 2014 года.</w:t>
      </w:r>
    </w:p>
    <w:p w:rsidR="002D3E2D" w:rsidRPr="002000DF" w:rsidRDefault="002D3E2D" w:rsidP="002D3E2D">
      <w:pPr>
        <w:pStyle w:val="a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D3E2D" w:rsidRPr="002000DF" w:rsidRDefault="002D3E2D" w:rsidP="005D7EFD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color w:val="0071B9"/>
          <w:sz w:val="20"/>
          <w:szCs w:val="20"/>
        </w:rPr>
      </w:pPr>
      <w:r w:rsidRPr="00B56154">
        <w:rPr>
          <w:rFonts w:ascii="Arial" w:hAnsi="Arial" w:cs="Arial"/>
          <w:b/>
          <w:bCs/>
          <w:color w:val="C80028"/>
          <w:sz w:val="24"/>
          <w:szCs w:val="24"/>
        </w:rPr>
        <w:t>Основные требования к заемщикам</w:t>
      </w:r>
    </w:p>
    <w:p w:rsidR="002D3E2D" w:rsidRPr="002000DF" w:rsidRDefault="002D3E2D" w:rsidP="005D7EFD">
      <w:pPr>
        <w:pStyle w:val="aa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2000DF">
        <w:rPr>
          <w:rFonts w:ascii="Arial" w:hAnsi="Arial" w:cs="Arial"/>
          <w:b/>
          <w:bCs/>
          <w:color w:val="000000"/>
          <w:sz w:val="20"/>
          <w:szCs w:val="20"/>
        </w:rPr>
        <w:t xml:space="preserve">Гражданство: </w:t>
      </w:r>
      <w:r w:rsidRPr="002000DF">
        <w:rPr>
          <w:rFonts w:ascii="Arial" w:hAnsi="Arial" w:cs="Arial"/>
          <w:color w:val="000000"/>
          <w:sz w:val="20"/>
          <w:szCs w:val="20"/>
        </w:rPr>
        <w:t>не имеет значения;</w:t>
      </w:r>
    </w:p>
    <w:p w:rsidR="002D3E2D" w:rsidRPr="002000DF" w:rsidRDefault="002D3E2D" w:rsidP="005D7EFD">
      <w:pPr>
        <w:pStyle w:val="aa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2000DF">
        <w:rPr>
          <w:rFonts w:ascii="Arial" w:hAnsi="Arial" w:cs="Arial"/>
          <w:b/>
          <w:bCs/>
          <w:color w:val="000000"/>
          <w:sz w:val="20"/>
          <w:szCs w:val="20"/>
        </w:rPr>
        <w:t xml:space="preserve">Возраст: </w:t>
      </w:r>
      <w:r w:rsidRPr="002000DF">
        <w:rPr>
          <w:rFonts w:ascii="Arial" w:hAnsi="Arial" w:cs="Arial"/>
          <w:color w:val="000000"/>
          <w:sz w:val="20"/>
          <w:szCs w:val="20"/>
        </w:rPr>
        <w:t xml:space="preserve">не моложе </w:t>
      </w:r>
      <w:r w:rsidR="005713CC" w:rsidRPr="002000DF">
        <w:rPr>
          <w:rFonts w:ascii="Arial" w:hAnsi="Arial" w:cs="Arial"/>
          <w:color w:val="000000"/>
          <w:sz w:val="20"/>
          <w:szCs w:val="20"/>
        </w:rPr>
        <w:t>2</w:t>
      </w:r>
      <w:r w:rsidR="005713CC" w:rsidRPr="001A363D">
        <w:rPr>
          <w:rFonts w:ascii="Arial" w:hAnsi="Arial" w:cs="Arial"/>
          <w:color w:val="000000"/>
          <w:sz w:val="20"/>
          <w:szCs w:val="20"/>
        </w:rPr>
        <w:t>0</w:t>
      </w:r>
      <w:r w:rsidR="005713CC" w:rsidRPr="002000DF">
        <w:rPr>
          <w:rFonts w:ascii="Arial" w:hAnsi="Arial" w:cs="Arial"/>
          <w:color w:val="000000"/>
          <w:sz w:val="20"/>
          <w:szCs w:val="20"/>
        </w:rPr>
        <w:t xml:space="preserve"> </w:t>
      </w:r>
      <w:r w:rsidR="005713CC">
        <w:rPr>
          <w:rFonts w:ascii="Arial" w:hAnsi="Arial" w:cs="Arial"/>
          <w:color w:val="000000"/>
          <w:sz w:val="20"/>
          <w:szCs w:val="20"/>
        </w:rPr>
        <w:t>лет</w:t>
      </w:r>
      <w:r w:rsidR="005713CC" w:rsidRPr="002000D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000DF">
        <w:rPr>
          <w:rFonts w:ascii="Arial" w:hAnsi="Arial" w:cs="Arial"/>
          <w:color w:val="000000"/>
          <w:sz w:val="20"/>
          <w:szCs w:val="20"/>
        </w:rPr>
        <w:t>на момент выдачи кредита и не старше 65 лет к моменту полного погашения кредита;</w:t>
      </w:r>
    </w:p>
    <w:p w:rsidR="002D3E2D" w:rsidRPr="002000DF" w:rsidRDefault="002D3E2D" w:rsidP="005D7EFD">
      <w:pPr>
        <w:pStyle w:val="aa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2000DF">
        <w:rPr>
          <w:rFonts w:ascii="Arial" w:hAnsi="Arial" w:cs="Arial"/>
          <w:b/>
          <w:bCs/>
          <w:color w:val="000000"/>
          <w:sz w:val="20"/>
          <w:szCs w:val="20"/>
        </w:rPr>
        <w:t xml:space="preserve">Трудоустройство: </w:t>
      </w:r>
      <w:r w:rsidRPr="002000DF">
        <w:rPr>
          <w:rFonts w:ascii="Arial" w:hAnsi="Arial" w:cs="Arial"/>
          <w:bCs/>
          <w:color w:val="000000"/>
          <w:sz w:val="20"/>
          <w:szCs w:val="20"/>
        </w:rPr>
        <w:t>заемщики могут быть</w:t>
      </w:r>
      <w:r w:rsidRPr="002000D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2000DF">
        <w:rPr>
          <w:rFonts w:ascii="Arial" w:hAnsi="Arial" w:cs="Arial"/>
          <w:color w:val="000000"/>
          <w:sz w:val="20"/>
          <w:szCs w:val="20"/>
        </w:rPr>
        <w:t>наёмными работниками, учредителями и соучредители компаний, индивидуальными предпринимателям;</w:t>
      </w:r>
    </w:p>
    <w:p w:rsidR="002D3E2D" w:rsidRPr="002000DF" w:rsidRDefault="002D3E2D" w:rsidP="005D7EFD">
      <w:pPr>
        <w:pStyle w:val="aa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2000DF">
        <w:rPr>
          <w:rFonts w:ascii="Arial" w:hAnsi="Arial" w:cs="Arial"/>
          <w:b/>
          <w:bCs/>
          <w:color w:val="000000"/>
          <w:sz w:val="20"/>
          <w:szCs w:val="20"/>
        </w:rPr>
        <w:t xml:space="preserve">Военный билет: </w:t>
      </w:r>
      <w:r w:rsidRPr="002000DF">
        <w:rPr>
          <w:rFonts w:ascii="Arial" w:hAnsi="Arial" w:cs="Arial"/>
          <w:color w:val="000000"/>
          <w:sz w:val="20"/>
          <w:szCs w:val="20"/>
        </w:rPr>
        <w:t>не требуется;</w:t>
      </w:r>
    </w:p>
    <w:p w:rsidR="002D3E2D" w:rsidRPr="002000DF" w:rsidRDefault="002D3E2D" w:rsidP="005D7EFD">
      <w:pPr>
        <w:pStyle w:val="aa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2000DF">
        <w:rPr>
          <w:rFonts w:ascii="Arial" w:hAnsi="Arial" w:cs="Arial"/>
          <w:b/>
          <w:bCs/>
          <w:color w:val="000000"/>
          <w:sz w:val="20"/>
          <w:szCs w:val="20"/>
        </w:rPr>
        <w:t xml:space="preserve">Созаёмщики/поручители: </w:t>
      </w:r>
      <w:r w:rsidRPr="002000DF">
        <w:rPr>
          <w:rFonts w:ascii="Arial" w:hAnsi="Arial" w:cs="Arial"/>
          <w:color w:val="000000"/>
          <w:sz w:val="20"/>
          <w:szCs w:val="20"/>
        </w:rPr>
        <w:t>созаёмщиками могут выступать до трех человек как из числа родственников, так и любые третьи лица.</w:t>
      </w:r>
    </w:p>
    <w:p w:rsidR="002D3E2D" w:rsidRPr="00B56154" w:rsidRDefault="002D3E2D" w:rsidP="002B40C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color w:val="C80028"/>
          <w:sz w:val="20"/>
          <w:szCs w:val="20"/>
        </w:rPr>
      </w:pPr>
      <w:r w:rsidRPr="00B56154">
        <w:rPr>
          <w:rFonts w:ascii="Arial" w:hAnsi="Arial" w:cs="Arial"/>
          <w:b/>
          <w:color w:val="C80028"/>
          <w:sz w:val="20"/>
          <w:szCs w:val="20"/>
        </w:rPr>
        <w:t>Окончательное решение о соответствии заемщика требованиям Банка принимается на основании анализа представленных документов.</w:t>
      </w:r>
    </w:p>
    <w:p w:rsidR="002D3E2D" w:rsidRPr="002000DF" w:rsidRDefault="002D3E2D" w:rsidP="002D3E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D3E2D" w:rsidRPr="00B56154" w:rsidRDefault="002D3E2D" w:rsidP="005D7E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C80028"/>
          <w:sz w:val="24"/>
          <w:szCs w:val="24"/>
        </w:rPr>
      </w:pPr>
      <w:r w:rsidRPr="00B56154">
        <w:rPr>
          <w:rFonts w:ascii="Arial" w:hAnsi="Arial" w:cs="Arial"/>
          <w:b/>
          <w:bCs/>
          <w:color w:val="C80028"/>
          <w:sz w:val="24"/>
          <w:szCs w:val="24"/>
        </w:rPr>
        <w:t>Перечень документов клиента, необходимых для рассмотрения заявления</w:t>
      </w:r>
    </w:p>
    <w:p w:rsidR="002D3E2D" w:rsidRPr="002000DF" w:rsidRDefault="002D3E2D" w:rsidP="005D7EFD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2000DF">
        <w:rPr>
          <w:rFonts w:ascii="Arial" w:hAnsi="Arial" w:cs="Arial"/>
          <w:color w:val="000000"/>
          <w:sz w:val="20"/>
          <w:szCs w:val="20"/>
        </w:rPr>
        <w:t>Копия паспорта (все страницы);</w:t>
      </w:r>
    </w:p>
    <w:p w:rsidR="002D3E2D" w:rsidRPr="002000DF" w:rsidRDefault="002D3E2D" w:rsidP="005D7EFD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2000DF">
        <w:rPr>
          <w:rFonts w:ascii="Arial" w:hAnsi="Arial" w:cs="Arial"/>
          <w:color w:val="000000"/>
          <w:sz w:val="20"/>
          <w:szCs w:val="20"/>
        </w:rPr>
        <w:t>Документы, подтверждающие доход (справка по форме 2-НДФЛ или справка по форме Банка). Для владельцев бизнеса — налоговые декларации, в зависимости от системы налогообложения, установленные законодательством, и управленческая отчетность;</w:t>
      </w:r>
    </w:p>
    <w:p w:rsidR="002D3E2D" w:rsidRPr="002000DF" w:rsidRDefault="002D3E2D" w:rsidP="005D7EFD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2000DF">
        <w:rPr>
          <w:rFonts w:ascii="Arial" w:hAnsi="Arial" w:cs="Arial"/>
          <w:color w:val="000000"/>
          <w:sz w:val="20"/>
          <w:szCs w:val="20"/>
        </w:rPr>
        <w:t>Копия трудовой книжки, заверенная работодателем (все заполненные страницы), для военнослужащих — справка по установленной форме.</w:t>
      </w:r>
    </w:p>
    <w:p w:rsidR="002D3E2D" w:rsidRPr="002000DF" w:rsidRDefault="00665953" w:rsidP="002D3E2D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85A37" wp14:editId="0099A64F">
                <wp:simplePos x="0" y="0"/>
                <wp:positionH relativeFrom="column">
                  <wp:posOffset>-6985</wp:posOffset>
                </wp:positionH>
                <wp:positionV relativeFrom="paragraph">
                  <wp:posOffset>80645</wp:posOffset>
                </wp:positionV>
                <wp:extent cx="5772150" cy="2667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266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E600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7F39" w:rsidRPr="00665953" w:rsidRDefault="00667F39" w:rsidP="006659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66595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 xml:space="preserve">Вы также можете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оформить кредит по одному документу – паспорту!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85A37" id="Rectangle 1" o:spid="_x0000_s1026" style="position:absolute;left:0;text-align:left;margin-left:-.55pt;margin-top:6.35pt;width:454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" filled="f" strokecolor="#e60028" strokeweight="1.5pt">
                <v:textbox inset="1mm,,1mm">
                  <w:txbxContent>
                    <w:p w:rsidR="00667F39" w:rsidRPr="00665953" w:rsidRDefault="00667F39" w:rsidP="00665953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 w:rsidRPr="00665953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 xml:space="preserve">Вы также можете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оформить кредит по одному документу – паспорту!</w:t>
                      </w:r>
                    </w:p>
                  </w:txbxContent>
                </v:textbox>
              </v:rect>
            </w:pict>
          </mc:Fallback>
        </mc:AlternateContent>
      </w:r>
    </w:p>
    <w:p w:rsidR="00665953" w:rsidRDefault="00665953" w:rsidP="002B40CF">
      <w:pPr>
        <w:pStyle w:val="a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665953" w:rsidRDefault="00665953" w:rsidP="002B40CF">
      <w:pPr>
        <w:pStyle w:val="a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2D3E2D" w:rsidRPr="002000DF" w:rsidRDefault="002D3E2D" w:rsidP="002B40CF">
      <w:pPr>
        <w:pStyle w:val="a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000DF">
        <w:rPr>
          <w:rFonts w:ascii="Arial" w:hAnsi="Arial" w:cs="Arial"/>
          <w:b/>
          <w:color w:val="000000"/>
          <w:sz w:val="20"/>
          <w:szCs w:val="20"/>
        </w:rPr>
        <w:t>Документы по недвижимости, передаваемой в залог:</w:t>
      </w:r>
    </w:p>
    <w:p w:rsidR="006938BA" w:rsidRPr="006D1520" w:rsidRDefault="006938BA" w:rsidP="006938B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401927">
        <w:rPr>
          <w:rFonts w:ascii="Arial" w:hAnsi="Arial" w:cs="Arial"/>
          <w:color w:val="000000"/>
          <w:sz w:val="20"/>
          <w:szCs w:val="20"/>
        </w:rPr>
        <w:t>Правоустанавливающие и правоподтверждающие документы на недвижим</w:t>
      </w:r>
      <w:r w:rsidR="00CF157C">
        <w:rPr>
          <w:rFonts w:ascii="Arial" w:hAnsi="Arial" w:cs="Arial"/>
          <w:color w:val="000000"/>
          <w:sz w:val="20"/>
          <w:szCs w:val="20"/>
        </w:rPr>
        <w:t>ость (например, сведения из ЕГРН</w:t>
      </w:r>
      <w:r w:rsidRPr="00401927">
        <w:rPr>
          <w:rFonts w:ascii="Arial" w:hAnsi="Arial" w:cs="Arial"/>
          <w:color w:val="000000"/>
          <w:sz w:val="20"/>
          <w:szCs w:val="20"/>
        </w:rPr>
        <w:t>, свидетельство</w:t>
      </w:r>
      <w:r w:rsidRPr="006D1520">
        <w:rPr>
          <w:rFonts w:ascii="Arial" w:hAnsi="Arial" w:cs="Arial"/>
          <w:color w:val="000000"/>
          <w:sz w:val="20"/>
          <w:szCs w:val="20"/>
        </w:rPr>
        <w:t xml:space="preserve"> о праве собственности, документы-основания, указанные в нем и т.д.), Отчет об оценке, </w:t>
      </w:r>
      <w:r w:rsidRPr="006D1520">
        <w:rPr>
          <w:rFonts w:ascii="Arial" w:hAnsi="Arial" w:cs="Arial"/>
          <w:sz w:val="20"/>
        </w:rPr>
        <w:t>составленный оценочной компанией по выбору заемщика в соответствии с законодательством РФ об оценочной деятельности</w:t>
      </w:r>
      <w:r w:rsidRPr="006D1520">
        <w:rPr>
          <w:rFonts w:ascii="Arial" w:hAnsi="Arial" w:cs="Arial"/>
          <w:color w:val="000000"/>
          <w:sz w:val="20"/>
          <w:szCs w:val="20"/>
        </w:rPr>
        <w:t>;</w:t>
      </w:r>
    </w:p>
    <w:p w:rsidR="002D3E2D" w:rsidRPr="002000DF" w:rsidRDefault="002D3E2D" w:rsidP="005D7EFD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2000DF">
        <w:rPr>
          <w:rFonts w:ascii="Arial" w:hAnsi="Arial" w:cs="Arial"/>
          <w:color w:val="000000"/>
          <w:sz w:val="20"/>
          <w:szCs w:val="20"/>
        </w:rPr>
        <w:t>Технические/кадастровые документы на недвижимость;</w:t>
      </w:r>
    </w:p>
    <w:p w:rsidR="002D3E2D" w:rsidRPr="002000DF" w:rsidRDefault="002D3E2D" w:rsidP="005D7EFD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2000DF">
        <w:rPr>
          <w:rFonts w:ascii="Arial" w:hAnsi="Arial" w:cs="Arial"/>
          <w:color w:val="000000"/>
          <w:sz w:val="20"/>
          <w:szCs w:val="20"/>
        </w:rPr>
        <w:t>Копии паспортов (свидетельств о рождении) продавцов недвижимости.</w:t>
      </w:r>
    </w:p>
    <w:p w:rsidR="002D3E2D" w:rsidRPr="002000DF" w:rsidRDefault="002D3E2D" w:rsidP="002D3E2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2D3E2D" w:rsidRPr="00B56154" w:rsidRDefault="002D3E2D" w:rsidP="005D7E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C80028"/>
          <w:sz w:val="24"/>
          <w:szCs w:val="24"/>
        </w:rPr>
      </w:pPr>
      <w:r w:rsidRPr="00B56154">
        <w:rPr>
          <w:rFonts w:ascii="Arial" w:hAnsi="Arial" w:cs="Arial"/>
          <w:b/>
          <w:bCs/>
          <w:color w:val="C80028"/>
          <w:sz w:val="24"/>
          <w:szCs w:val="24"/>
        </w:rPr>
        <w:t xml:space="preserve">Сроки рассмотрения заявления на кредит и принятия решения </w:t>
      </w:r>
    </w:p>
    <w:p w:rsidR="002D3E2D" w:rsidRPr="002000DF" w:rsidRDefault="002D3E2D" w:rsidP="002D3E2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2000DF">
        <w:rPr>
          <w:rFonts w:ascii="Arial" w:hAnsi="Arial" w:cs="Arial"/>
          <w:color w:val="000000"/>
          <w:sz w:val="20"/>
          <w:szCs w:val="20"/>
        </w:rPr>
        <w:t xml:space="preserve">До 3-х рабочих дней с момента предоставления заемщиком полного пакета документов. Решение действительно в течение </w:t>
      </w:r>
      <w:r w:rsidR="0001714B" w:rsidRPr="008D5B1D">
        <w:rPr>
          <w:rFonts w:ascii="Arial" w:hAnsi="Arial" w:cs="Arial"/>
          <w:color w:val="000000"/>
          <w:sz w:val="20"/>
          <w:szCs w:val="20"/>
        </w:rPr>
        <w:t>3</w:t>
      </w:r>
      <w:r w:rsidRPr="002000DF">
        <w:rPr>
          <w:rFonts w:ascii="Arial" w:hAnsi="Arial" w:cs="Arial"/>
          <w:color w:val="000000"/>
          <w:sz w:val="20"/>
          <w:szCs w:val="20"/>
        </w:rPr>
        <w:t xml:space="preserve">-х месяцев. </w:t>
      </w:r>
    </w:p>
    <w:p w:rsidR="002D3E2D" w:rsidRPr="002000DF" w:rsidRDefault="002D3E2D" w:rsidP="002D3E2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2000DF">
        <w:rPr>
          <w:rFonts w:ascii="Arial" w:hAnsi="Arial" w:cs="Arial"/>
          <w:color w:val="000000"/>
          <w:sz w:val="20"/>
          <w:szCs w:val="20"/>
        </w:rPr>
        <w:t>Банк вправе запросить иные документы с учетом особенностей сделки/клиента/объекта.</w:t>
      </w:r>
    </w:p>
    <w:p w:rsidR="002622CA" w:rsidRPr="002000DF" w:rsidRDefault="002622CA" w:rsidP="002D3E2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2D3E2D" w:rsidRPr="00B56154" w:rsidRDefault="002D3E2D" w:rsidP="005D7E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C80028"/>
          <w:sz w:val="24"/>
          <w:szCs w:val="24"/>
        </w:rPr>
      </w:pPr>
      <w:r w:rsidRPr="00B56154">
        <w:rPr>
          <w:rFonts w:ascii="Arial" w:hAnsi="Arial" w:cs="Arial"/>
          <w:b/>
          <w:bCs/>
          <w:color w:val="C80028"/>
          <w:sz w:val="24"/>
          <w:szCs w:val="24"/>
        </w:rPr>
        <w:t>Общие условия кредитования</w:t>
      </w:r>
    </w:p>
    <w:p w:rsidR="002D3E2D" w:rsidRDefault="002D3E2D" w:rsidP="002D3E2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color w:val="000000" w:themeColor="text1"/>
          <w:szCs w:val="24"/>
        </w:rPr>
      </w:pPr>
      <w:r w:rsidRPr="00B56154">
        <w:rPr>
          <w:rFonts w:ascii="Arial" w:hAnsi="Arial" w:cs="Arial"/>
          <w:b/>
          <w:bCs/>
          <w:color w:val="000000" w:themeColor="text1"/>
          <w:szCs w:val="24"/>
        </w:rPr>
        <w:t>Первоначальный взнос:</w:t>
      </w:r>
    </w:p>
    <w:p w:rsidR="008A0670" w:rsidRPr="00665953" w:rsidRDefault="008A0670" w:rsidP="002D3E2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</w:rPr>
      </w:pPr>
      <w:r w:rsidRPr="00665953">
        <w:rPr>
          <w:rFonts w:ascii="Arial" w:hAnsi="Arial" w:cs="Arial"/>
          <w:b/>
          <w:bCs/>
        </w:rPr>
        <w:t>При приобретении готовой недвижимости:</w:t>
      </w:r>
    </w:p>
    <w:p w:rsidR="004C07D4" w:rsidRDefault="004C07D4" w:rsidP="005D7EFD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от </w:t>
      </w:r>
      <w:r w:rsidR="00102650">
        <w:rPr>
          <w:rFonts w:ascii="Arial" w:hAnsi="Arial" w:cs="Arial"/>
          <w:color w:val="000000"/>
          <w:sz w:val="20"/>
          <w:szCs w:val="20"/>
          <w:lang w:val="en-US"/>
        </w:rPr>
        <w:t>15</w:t>
      </w:r>
      <w:r>
        <w:rPr>
          <w:rFonts w:ascii="Arial" w:hAnsi="Arial" w:cs="Arial"/>
          <w:color w:val="000000"/>
          <w:sz w:val="20"/>
          <w:szCs w:val="20"/>
        </w:rPr>
        <w:t xml:space="preserve">% </w:t>
      </w:r>
      <w:r w:rsidRPr="002000DF">
        <w:rPr>
          <w:rFonts w:ascii="Arial" w:hAnsi="Arial" w:cs="Arial"/>
          <w:color w:val="000000"/>
          <w:sz w:val="20"/>
          <w:szCs w:val="20"/>
        </w:rPr>
        <w:t>—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4380D">
        <w:rPr>
          <w:rFonts w:ascii="Arial" w:hAnsi="Arial" w:cs="Arial"/>
          <w:color w:val="000000"/>
          <w:sz w:val="20"/>
          <w:szCs w:val="20"/>
        </w:rPr>
        <w:t>при приобретении квартиры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84380D" w:rsidRPr="00D30D61" w:rsidRDefault="0084380D" w:rsidP="0084380D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2000DF">
        <w:rPr>
          <w:rFonts w:ascii="Arial" w:hAnsi="Arial" w:cs="Arial"/>
          <w:color w:val="000000"/>
          <w:sz w:val="20"/>
          <w:szCs w:val="20"/>
        </w:rPr>
        <w:t xml:space="preserve">от </w:t>
      </w:r>
      <w:r w:rsidR="00C1454C" w:rsidRPr="00840D19">
        <w:rPr>
          <w:rFonts w:ascii="Arial" w:hAnsi="Arial" w:cs="Arial"/>
          <w:color w:val="000000"/>
          <w:sz w:val="20"/>
          <w:szCs w:val="20"/>
        </w:rPr>
        <w:t>10</w:t>
      </w:r>
      <w:r w:rsidRPr="002000DF">
        <w:rPr>
          <w:rFonts w:ascii="Arial" w:hAnsi="Arial" w:cs="Arial"/>
          <w:color w:val="000000"/>
          <w:sz w:val="20"/>
          <w:szCs w:val="20"/>
        </w:rPr>
        <w:t>% — при приобретении комнаты/ доли (последней в квартире);</w:t>
      </w:r>
    </w:p>
    <w:p w:rsidR="00D30D61" w:rsidRPr="002000DF" w:rsidRDefault="00D30D61" w:rsidP="0084380D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от </w:t>
      </w:r>
      <w:r w:rsidRPr="00D30D61">
        <w:rPr>
          <w:rFonts w:ascii="Arial" w:hAnsi="Arial" w:cs="Arial"/>
          <w:color w:val="000000"/>
          <w:sz w:val="20"/>
          <w:szCs w:val="20"/>
        </w:rPr>
        <w:t>2</w:t>
      </w:r>
      <w:r w:rsidRPr="002000DF">
        <w:rPr>
          <w:rFonts w:ascii="Arial" w:hAnsi="Arial" w:cs="Arial"/>
          <w:color w:val="000000"/>
          <w:sz w:val="20"/>
          <w:szCs w:val="20"/>
        </w:rPr>
        <w:t xml:space="preserve">0% — при приобретении </w:t>
      </w:r>
      <w:r>
        <w:rPr>
          <w:rFonts w:ascii="Arial" w:hAnsi="Arial" w:cs="Arial"/>
          <w:color w:val="000000"/>
          <w:sz w:val="20"/>
          <w:szCs w:val="20"/>
        </w:rPr>
        <w:t xml:space="preserve">готовых </w:t>
      </w:r>
      <w:r w:rsidRPr="002000DF">
        <w:rPr>
          <w:rFonts w:ascii="Arial" w:hAnsi="Arial" w:cs="Arial"/>
          <w:color w:val="000000"/>
          <w:sz w:val="20"/>
          <w:szCs w:val="20"/>
        </w:rPr>
        <w:t>апартаментов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84380D" w:rsidRPr="002000DF" w:rsidRDefault="0084380D" w:rsidP="0084380D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2000DF">
        <w:rPr>
          <w:rFonts w:ascii="Arial" w:hAnsi="Arial" w:cs="Arial"/>
          <w:color w:val="000000"/>
          <w:sz w:val="20"/>
          <w:szCs w:val="20"/>
        </w:rPr>
        <w:t xml:space="preserve">от </w:t>
      </w:r>
      <w:r w:rsidR="001A363D" w:rsidRPr="00D577FF">
        <w:rPr>
          <w:rFonts w:ascii="Arial" w:hAnsi="Arial" w:cs="Arial"/>
          <w:color w:val="000000"/>
          <w:sz w:val="20"/>
          <w:szCs w:val="20"/>
        </w:rPr>
        <w:t>25</w:t>
      </w:r>
      <w:r w:rsidRPr="002000DF">
        <w:rPr>
          <w:rFonts w:ascii="Arial" w:hAnsi="Arial" w:cs="Arial"/>
          <w:color w:val="000000"/>
          <w:sz w:val="20"/>
          <w:szCs w:val="20"/>
        </w:rPr>
        <w:t>% — при приобретении комнаты/ доли (отдельной);</w:t>
      </w:r>
    </w:p>
    <w:p w:rsidR="00DA15BF" w:rsidRPr="00DA15BF" w:rsidRDefault="0084380D" w:rsidP="005D7EFD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2000DF">
        <w:rPr>
          <w:rFonts w:ascii="Arial" w:hAnsi="Arial" w:cs="Arial"/>
          <w:color w:val="000000"/>
          <w:sz w:val="20"/>
          <w:szCs w:val="20"/>
        </w:rPr>
        <w:t xml:space="preserve">от </w:t>
      </w:r>
      <w:r w:rsidR="00ED0A52" w:rsidRPr="00ED0A52">
        <w:rPr>
          <w:rFonts w:ascii="Arial" w:hAnsi="Arial" w:cs="Arial"/>
          <w:color w:val="000000"/>
          <w:sz w:val="20"/>
          <w:szCs w:val="20"/>
        </w:rPr>
        <w:t>25</w:t>
      </w:r>
      <w:r w:rsidRPr="002000DF">
        <w:rPr>
          <w:rFonts w:ascii="Arial" w:hAnsi="Arial" w:cs="Arial"/>
          <w:color w:val="000000"/>
          <w:sz w:val="20"/>
          <w:szCs w:val="20"/>
        </w:rPr>
        <w:t xml:space="preserve">% — при приобретении </w:t>
      </w:r>
      <w:r>
        <w:rPr>
          <w:rFonts w:ascii="Arial" w:hAnsi="Arial" w:cs="Arial"/>
          <w:color w:val="000000"/>
          <w:sz w:val="20"/>
          <w:szCs w:val="20"/>
        </w:rPr>
        <w:t>готового гаража</w:t>
      </w:r>
      <w:r w:rsidR="00C1454C">
        <w:rPr>
          <w:rFonts w:ascii="Arial" w:hAnsi="Arial" w:cs="Arial"/>
          <w:color w:val="000000"/>
          <w:sz w:val="20"/>
          <w:szCs w:val="20"/>
        </w:rPr>
        <w:t>;</w:t>
      </w:r>
    </w:p>
    <w:p w:rsidR="00C1454C" w:rsidRDefault="00DA15BF" w:rsidP="005D7EFD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от 40% </w:t>
      </w:r>
      <w:r w:rsidR="00375D56" w:rsidRPr="002000DF">
        <w:rPr>
          <w:rFonts w:ascii="Arial" w:hAnsi="Arial" w:cs="Arial"/>
          <w:color w:val="000000"/>
          <w:sz w:val="20"/>
          <w:szCs w:val="20"/>
        </w:rPr>
        <w:t>—</w:t>
      </w:r>
      <w:r w:rsidR="00375D56" w:rsidRPr="00EF6ED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 приобретении загородной жилой недвижимости;</w:t>
      </w:r>
    </w:p>
    <w:p w:rsidR="00C1454C" w:rsidRPr="002F62B2" w:rsidRDefault="00C1454C" w:rsidP="002F62B2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840D19">
        <w:rPr>
          <w:rFonts w:ascii="Arial" w:hAnsi="Arial" w:cs="Arial"/>
          <w:color w:val="000000"/>
          <w:sz w:val="20"/>
          <w:szCs w:val="20"/>
        </w:rPr>
        <w:lastRenderedPageBreak/>
        <w:t>от</w:t>
      </w:r>
      <w:r w:rsidR="002F62B2">
        <w:rPr>
          <w:rFonts w:ascii="Arial" w:hAnsi="Arial" w:cs="Arial"/>
          <w:color w:val="000000"/>
          <w:sz w:val="20"/>
          <w:szCs w:val="20"/>
        </w:rPr>
        <w:t xml:space="preserve"> </w:t>
      </w:r>
      <w:r w:rsidR="00102650" w:rsidRPr="002F62B2">
        <w:rPr>
          <w:rFonts w:ascii="Arial" w:hAnsi="Arial" w:cs="Arial"/>
          <w:color w:val="000000"/>
          <w:sz w:val="20"/>
          <w:szCs w:val="20"/>
        </w:rPr>
        <w:t>5</w:t>
      </w:r>
      <w:r w:rsidRPr="002F62B2">
        <w:rPr>
          <w:rFonts w:ascii="Arial" w:hAnsi="Arial" w:cs="Arial"/>
          <w:color w:val="000000"/>
          <w:sz w:val="20"/>
          <w:szCs w:val="20"/>
        </w:rPr>
        <w:t>% — при наличии Государственного сертификата на материнский (семейный) капитал. При этом остаток средств по сертификату не может уменьшать размер стандартного первоначального взноса более чем на 10% от стоимости приобретаемого жилья.</w:t>
      </w:r>
    </w:p>
    <w:p w:rsidR="0084380D" w:rsidRPr="00665953" w:rsidRDefault="0084380D" w:rsidP="006659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4380D" w:rsidRPr="00840D19" w:rsidRDefault="0084380D" w:rsidP="00840D1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color w:val="000000" w:themeColor="text1"/>
          <w:szCs w:val="24"/>
        </w:rPr>
      </w:pPr>
      <w:r w:rsidRPr="00840D19">
        <w:rPr>
          <w:rFonts w:ascii="Arial" w:hAnsi="Arial" w:cs="Arial"/>
          <w:b/>
          <w:bCs/>
          <w:color w:val="000000" w:themeColor="text1"/>
          <w:szCs w:val="24"/>
        </w:rPr>
        <w:t xml:space="preserve">При приобретении </w:t>
      </w:r>
      <w:r w:rsidR="00C1454C" w:rsidRPr="0084380D">
        <w:rPr>
          <w:rFonts w:ascii="Arial" w:hAnsi="Arial" w:cs="Arial"/>
          <w:b/>
          <w:bCs/>
          <w:color w:val="000000" w:themeColor="text1"/>
          <w:szCs w:val="24"/>
        </w:rPr>
        <w:t>строящейся</w:t>
      </w:r>
      <w:r w:rsidR="00C1454C">
        <w:rPr>
          <w:rFonts w:ascii="Arial" w:hAnsi="Arial" w:cs="Arial"/>
          <w:b/>
          <w:bCs/>
          <w:color w:val="000000" w:themeColor="text1"/>
          <w:szCs w:val="24"/>
        </w:rPr>
        <w:t xml:space="preserve"> недвижимости</w:t>
      </w:r>
      <w:r w:rsidRPr="00840D19">
        <w:rPr>
          <w:rFonts w:ascii="Arial" w:hAnsi="Arial" w:cs="Arial"/>
          <w:b/>
          <w:bCs/>
          <w:color w:val="000000" w:themeColor="text1"/>
          <w:szCs w:val="24"/>
        </w:rPr>
        <w:t>:</w:t>
      </w:r>
    </w:p>
    <w:p w:rsidR="00C1454C" w:rsidRPr="0039238B" w:rsidRDefault="00DF27BD" w:rsidP="005D7EFD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</w:t>
      </w:r>
      <w:r w:rsidR="002D3E2D" w:rsidRPr="002000DF">
        <w:rPr>
          <w:rFonts w:ascii="Arial" w:hAnsi="Arial" w:cs="Arial"/>
          <w:color w:val="000000"/>
          <w:sz w:val="20"/>
          <w:szCs w:val="20"/>
        </w:rPr>
        <w:t>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A3599" w:rsidRPr="0039238B">
        <w:rPr>
          <w:rFonts w:ascii="Arial" w:hAnsi="Arial" w:cs="Arial"/>
          <w:color w:val="000000"/>
          <w:sz w:val="20"/>
          <w:szCs w:val="20"/>
        </w:rPr>
        <w:t>15</w:t>
      </w:r>
      <w:r w:rsidR="002D3E2D" w:rsidRPr="002000DF">
        <w:rPr>
          <w:rFonts w:ascii="Arial" w:hAnsi="Arial" w:cs="Arial"/>
          <w:color w:val="000000"/>
          <w:sz w:val="20"/>
          <w:szCs w:val="20"/>
        </w:rPr>
        <w:t>% —</w:t>
      </w:r>
      <w:r w:rsidR="004C07D4" w:rsidRPr="004C07D4">
        <w:rPr>
          <w:rFonts w:ascii="Arial" w:hAnsi="Arial" w:cs="Arial"/>
          <w:color w:val="000000"/>
          <w:sz w:val="20"/>
          <w:szCs w:val="20"/>
        </w:rPr>
        <w:t xml:space="preserve"> </w:t>
      </w:r>
      <w:r w:rsidR="002D3E2D" w:rsidRPr="002000DF">
        <w:rPr>
          <w:rFonts w:ascii="Arial" w:hAnsi="Arial" w:cs="Arial"/>
          <w:color w:val="000000"/>
          <w:sz w:val="20"/>
          <w:szCs w:val="20"/>
        </w:rPr>
        <w:t xml:space="preserve">при приобретении </w:t>
      </w:r>
      <w:r w:rsidR="00C1454C">
        <w:rPr>
          <w:rFonts w:ascii="Arial" w:hAnsi="Arial" w:cs="Arial"/>
          <w:color w:val="000000"/>
          <w:sz w:val="20"/>
          <w:szCs w:val="20"/>
        </w:rPr>
        <w:t>квартиры в строящемся здании</w:t>
      </w:r>
      <w:r w:rsidR="002D3E2D" w:rsidRPr="002000DF">
        <w:rPr>
          <w:rFonts w:ascii="Arial" w:hAnsi="Arial" w:cs="Arial"/>
          <w:color w:val="000000"/>
          <w:sz w:val="20"/>
          <w:szCs w:val="20"/>
        </w:rPr>
        <w:t>;</w:t>
      </w:r>
      <w:r w:rsidR="00840D19" w:rsidRPr="00840D19">
        <w:rPr>
          <w:rFonts w:ascii="Arial" w:hAnsi="Arial" w:cs="Arial"/>
          <w:color w:val="000000"/>
          <w:sz w:val="20"/>
          <w:szCs w:val="20"/>
        </w:rPr>
        <w:t xml:space="preserve"> </w:t>
      </w:r>
      <w:r w:rsidR="00B102FF">
        <w:rPr>
          <w:rFonts w:ascii="Arial" w:hAnsi="Arial" w:cs="Arial"/>
          <w:color w:val="000000"/>
          <w:sz w:val="20"/>
          <w:szCs w:val="20"/>
        </w:rPr>
        <w:t xml:space="preserve">от 40% </w:t>
      </w:r>
      <w:r w:rsidR="00B102FF" w:rsidRPr="002000DF">
        <w:rPr>
          <w:rFonts w:ascii="Arial" w:hAnsi="Arial" w:cs="Arial"/>
          <w:color w:val="000000"/>
          <w:sz w:val="20"/>
          <w:szCs w:val="20"/>
        </w:rPr>
        <w:t>—</w:t>
      </w:r>
      <w:r w:rsidR="00B102FF">
        <w:rPr>
          <w:rFonts w:ascii="Arial" w:hAnsi="Arial" w:cs="Arial"/>
          <w:color w:val="000000"/>
          <w:sz w:val="20"/>
          <w:szCs w:val="20"/>
        </w:rPr>
        <w:t xml:space="preserve"> при приобретении </w:t>
      </w:r>
      <w:r w:rsidR="0084380D">
        <w:rPr>
          <w:rFonts w:ascii="Arial" w:hAnsi="Arial" w:cs="Arial"/>
          <w:color w:val="000000"/>
          <w:sz w:val="20"/>
          <w:szCs w:val="20"/>
        </w:rPr>
        <w:t>строящихся гаражей</w:t>
      </w:r>
      <w:r w:rsidR="004A08C5">
        <w:rPr>
          <w:rFonts w:ascii="Arial" w:hAnsi="Arial" w:cs="Arial"/>
          <w:color w:val="000000"/>
          <w:sz w:val="20"/>
          <w:szCs w:val="20"/>
        </w:rPr>
        <w:t xml:space="preserve">; от 20% </w:t>
      </w:r>
      <w:r w:rsidR="006D6565" w:rsidRPr="002000DF">
        <w:rPr>
          <w:rFonts w:ascii="Arial" w:hAnsi="Arial" w:cs="Arial"/>
          <w:color w:val="000000"/>
          <w:sz w:val="20"/>
          <w:szCs w:val="20"/>
        </w:rPr>
        <w:t>—</w:t>
      </w:r>
      <w:r w:rsidR="004A08C5">
        <w:rPr>
          <w:rFonts w:ascii="Arial" w:hAnsi="Arial" w:cs="Arial"/>
          <w:color w:val="000000"/>
          <w:sz w:val="20"/>
          <w:szCs w:val="20"/>
        </w:rPr>
        <w:t xml:space="preserve"> при приобретении строящихся</w:t>
      </w:r>
      <w:r w:rsidR="0084380D">
        <w:rPr>
          <w:rFonts w:ascii="Arial" w:hAnsi="Arial" w:cs="Arial"/>
          <w:color w:val="000000"/>
          <w:sz w:val="20"/>
          <w:szCs w:val="20"/>
        </w:rPr>
        <w:t xml:space="preserve"> апартаментов</w:t>
      </w:r>
      <w:r w:rsidR="00C1454C">
        <w:rPr>
          <w:rFonts w:ascii="Arial" w:hAnsi="Arial" w:cs="Arial"/>
          <w:color w:val="000000"/>
          <w:sz w:val="20"/>
          <w:szCs w:val="20"/>
        </w:rPr>
        <w:t>;</w:t>
      </w:r>
    </w:p>
    <w:p w:rsidR="008A3599" w:rsidRPr="00C42621" w:rsidRDefault="008A3599" w:rsidP="008A3599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от 20% </w:t>
      </w:r>
      <w:r w:rsidRPr="002000DF">
        <w:rPr>
          <w:rFonts w:ascii="Arial" w:hAnsi="Arial" w:cs="Arial"/>
          <w:color w:val="000000"/>
          <w:sz w:val="20"/>
          <w:szCs w:val="20"/>
        </w:rPr>
        <w:t>—</w:t>
      </w:r>
      <w:r>
        <w:rPr>
          <w:rFonts w:ascii="Arial" w:hAnsi="Arial" w:cs="Arial"/>
          <w:color w:val="000000"/>
          <w:sz w:val="20"/>
          <w:szCs w:val="20"/>
        </w:rPr>
        <w:t xml:space="preserve"> при приобретении строящихся апартаментов;</w:t>
      </w:r>
    </w:p>
    <w:p w:rsidR="008A3599" w:rsidRDefault="008A3599" w:rsidP="008A3599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от </w:t>
      </w:r>
      <w:r w:rsidR="00ED0A52" w:rsidRPr="00ED0A52">
        <w:rPr>
          <w:rFonts w:ascii="Arial" w:hAnsi="Arial" w:cs="Arial"/>
          <w:color w:val="000000"/>
          <w:sz w:val="20"/>
          <w:szCs w:val="20"/>
        </w:rPr>
        <w:t>25</w:t>
      </w:r>
      <w:r>
        <w:rPr>
          <w:rFonts w:ascii="Arial" w:hAnsi="Arial" w:cs="Arial"/>
          <w:color w:val="000000"/>
          <w:sz w:val="20"/>
          <w:szCs w:val="20"/>
        </w:rPr>
        <w:t xml:space="preserve">% </w:t>
      </w:r>
      <w:r w:rsidRPr="002000DF">
        <w:rPr>
          <w:rFonts w:ascii="Arial" w:hAnsi="Arial" w:cs="Arial"/>
          <w:color w:val="000000"/>
          <w:sz w:val="20"/>
          <w:szCs w:val="20"/>
        </w:rPr>
        <w:t>—</w:t>
      </w:r>
      <w:r>
        <w:rPr>
          <w:rFonts w:ascii="Arial" w:hAnsi="Arial" w:cs="Arial"/>
          <w:color w:val="000000"/>
          <w:sz w:val="20"/>
          <w:szCs w:val="20"/>
        </w:rPr>
        <w:t xml:space="preserve"> при приобретении строящихся гаражей;</w:t>
      </w:r>
    </w:p>
    <w:p w:rsidR="008A3599" w:rsidRPr="00E850CD" w:rsidRDefault="008A3599" w:rsidP="008A3599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A536A2">
        <w:rPr>
          <w:rFonts w:ascii="Arial" w:hAnsi="Arial" w:cs="Arial"/>
          <w:sz w:val="20"/>
          <w:szCs w:val="20"/>
        </w:rPr>
        <w:t xml:space="preserve">от </w:t>
      </w:r>
      <w:r>
        <w:rPr>
          <w:rFonts w:ascii="Arial" w:hAnsi="Arial" w:cs="Arial"/>
          <w:sz w:val="20"/>
          <w:szCs w:val="20"/>
        </w:rPr>
        <w:t>5</w:t>
      </w:r>
      <w:r w:rsidRPr="00A536A2">
        <w:rPr>
          <w:rFonts w:ascii="Arial" w:hAnsi="Arial" w:cs="Arial"/>
          <w:sz w:val="20"/>
          <w:szCs w:val="20"/>
        </w:rPr>
        <w:t>%</w:t>
      </w:r>
      <w:r w:rsidRPr="00E850CD">
        <w:rPr>
          <w:rFonts w:ascii="Arial" w:hAnsi="Arial" w:cs="Arial"/>
          <w:color w:val="000000"/>
          <w:sz w:val="20"/>
          <w:szCs w:val="20"/>
        </w:rPr>
        <w:t xml:space="preserve"> — при наличии Государственного сертификата на материнский (семейный) капитал (при приобретении квартиры). При этом остаток средств по сертификату не может уменьшать размер стандартного первоначального взноса более чем на 10% от стоимости приобретаемого жилья.</w:t>
      </w:r>
    </w:p>
    <w:p w:rsidR="002B40CF" w:rsidRPr="002000DF" w:rsidRDefault="002B40CF" w:rsidP="002B40C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color w:val="0071B9"/>
          <w:sz w:val="24"/>
          <w:szCs w:val="24"/>
        </w:rPr>
      </w:pPr>
    </w:p>
    <w:p w:rsidR="002D3E2D" w:rsidRPr="00B56154" w:rsidRDefault="002D3E2D" w:rsidP="002B40C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color w:val="000000" w:themeColor="text1"/>
          <w:szCs w:val="24"/>
        </w:rPr>
      </w:pPr>
      <w:r w:rsidRPr="00B56154">
        <w:rPr>
          <w:rFonts w:ascii="Arial" w:hAnsi="Arial" w:cs="Arial"/>
          <w:b/>
          <w:bCs/>
          <w:color w:val="000000" w:themeColor="text1"/>
          <w:szCs w:val="24"/>
        </w:rPr>
        <w:t>Валюта кредита:</w:t>
      </w:r>
    </w:p>
    <w:p w:rsidR="002D3E2D" w:rsidRPr="00A43514" w:rsidRDefault="002D3E2D" w:rsidP="005D7EFD">
      <w:pPr>
        <w:pStyle w:val="a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2000DF">
        <w:rPr>
          <w:rFonts w:ascii="Arial" w:hAnsi="Arial" w:cs="Arial"/>
          <w:color w:val="000000"/>
          <w:sz w:val="20"/>
          <w:szCs w:val="20"/>
        </w:rPr>
        <w:t>Рубли РФ.</w:t>
      </w:r>
    </w:p>
    <w:p w:rsidR="00A43514" w:rsidRPr="002000DF" w:rsidRDefault="00A43514" w:rsidP="00A43514">
      <w:pPr>
        <w:pStyle w:val="aa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color w:val="000000"/>
          <w:sz w:val="20"/>
          <w:szCs w:val="20"/>
        </w:rPr>
      </w:pPr>
      <w:r w:rsidRPr="00A43514">
        <w:rPr>
          <w:rFonts w:ascii="Arial" w:hAnsi="Arial" w:cs="Arial"/>
          <w:color w:val="000000"/>
          <w:sz w:val="20"/>
          <w:szCs w:val="20"/>
        </w:rPr>
        <w:t>При предоставлении кредита в рублях</w:t>
      </w:r>
      <w:r w:rsidRPr="006D1520">
        <w:rPr>
          <w:rFonts w:ascii="Arial" w:hAnsi="Arial" w:cs="Arial"/>
          <w:color w:val="000000"/>
          <w:sz w:val="20"/>
          <w:szCs w:val="20"/>
        </w:rPr>
        <w:t xml:space="preserve"> РФ для погашения ранее выданного кредита в долларах США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="00307B16">
        <w:rPr>
          <w:rFonts w:ascii="Arial" w:hAnsi="Arial" w:cs="Arial"/>
          <w:color w:val="000000"/>
          <w:sz w:val="20"/>
          <w:szCs w:val="20"/>
        </w:rPr>
        <w:t>и</w:t>
      </w:r>
      <w:r w:rsidRPr="006D1520">
        <w:rPr>
          <w:rFonts w:ascii="Arial" w:hAnsi="Arial" w:cs="Arial"/>
          <w:color w:val="000000"/>
          <w:sz w:val="20"/>
          <w:szCs w:val="20"/>
        </w:rPr>
        <w:t>зменение курса иностранной валюты в прошлом не свидетельствует об изменении ее курса в будущем. Возможно увеличение суммы расходов заемщика по сравнению с ожидаемой суммой расходов, возникающее при изменении курса доллара США по отношению к рублю РФ</w:t>
      </w:r>
      <w:r w:rsidR="00307B16">
        <w:rPr>
          <w:rFonts w:ascii="Arial" w:hAnsi="Arial" w:cs="Arial"/>
          <w:color w:val="000000"/>
          <w:sz w:val="20"/>
          <w:szCs w:val="20"/>
        </w:rPr>
        <w:t>.</w:t>
      </w:r>
    </w:p>
    <w:p w:rsidR="002D3E2D" w:rsidRPr="002000DF" w:rsidRDefault="002D3E2D" w:rsidP="002D3E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71B9"/>
          <w:sz w:val="14"/>
          <w:szCs w:val="14"/>
        </w:rPr>
      </w:pPr>
    </w:p>
    <w:p w:rsidR="002D3E2D" w:rsidRPr="00B56154" w:rsidRDefault="002D3E2D" w:rsidP="002B40C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color w:val="000000" w:themeColor="text1"/>
          <w:szCs w:val="24"/>
        </w:rPr>
      </w:pPr>
      <w:r w:rsidRPr="00B56154">
        <w:rPr>
          <w:rFonts w:ascii="Arial" w:hAnsi="Arial" w:cs="Arial"/>
          <w:b/>
          <w:bCs/>
          <w:color w:val="000000" w:themeColor="text1"/>
          <w:szCs w:val="24"/>
        </w:rPr>
        <w:t>Срок кредита:</w:t>
      </w:r>
    </w:p>
    <w:p w:rsidR="002D3E2D" w:rsidRPr="002000DF" w:rsidRDefault="002D3E2D" w:rsidP="005D7EFD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Arial" w:hAnsi="Arial" w:cs="Arial"/>
          <w:color w:val="000000"/>
          <w:sz w:val="20"/>
          <w:szCs w:val="20"/>
        </w:rPr>
      </w:pPr>
      <w:r w:rsidRPr="002000DF">
        <w:rPr>
          <w:rFonts w:ascii="Arial" w:hAnsi="Arial" w:cs="Arial"/>
          <w:color w:val="000000"/>
          <w:sz w:val="20"/>
          <w:szCs w:val="20"/>
        </w:rPr>
        <w:t xml:space="preserve">От 1 </w:t>
      </w:r>
      <w:r w:rsidR="002B40CF" w:rsidRPr="002000DF">
        <w:rPr>
          <w:rFonts w:ascii="Arial" w:hAnsi="Arial" w:cs="Arial"/>
          <w:color w:val="000000"/>
          <w:sz w:val="20"/>
          <w:szCs w:val="20"/>
        </w:rPr>
        <w:t>до 25 лет</w:t>
      </w:r>
    </w:p>
    <w:p w:rsidR="002D3E2D" w:rsidRPr="002000DF" w:rsidRDefault="002D3E2D" w:rsidP="002D3E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70C1"/>
          <w:sz w:val="14"/>
          <w:szCs w:val="14"/>
        </w:rPr>
      </w:pPr>
    </w:p>
    <w:p w:rsidR="002D3E2D" w:rsidRPr="00B56154" w:rsidRDefault="002D3E2D" w:rsidP="002B40C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color w:val="000000" w:themeColor="text1"/>
          <w:szCs w:val="24"/>
        </w:rPr>
      </w:pPr>
      <w:r w:rsidRPr="00B56154">
        <w:rPr>
          <w:rFonts w:ascii="Arial" w:hAnsi="Arial" w:cs="Arial"/>
          <w:b/>
          <w:bCs/>
          <w:color w:val="000000" w:themeColor="text1"/>
          <w:szCs w:val="24"/>
        </w:rPr>
        <w:t>Минимальная сумма кредита:</w:t>
      </w:r>
    </w:p>
    <w:p w:rsidR="002D3E2D" w:rsidRPr="00B56154" w:rsidRDefault="002D3E2D" w:rsidP="002B40C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color w:val="000000" w:themeColor="text1"/>
          <w:sz w:val="20"/>
        </w:rPr>
      </w:pPr>
      <w:r w:rsidRPr="00B56154">
        <w:rPr>
          <w:rFonts w:ascii="Arial" w:hAnsi="Arial" w:cs="Arial"/>
          <w:b/>
          <w:bCs/>
          <w:color w:val="000000" w:themeColor="text1"/>
          <w:sz w:val="20"/>
        </w:rPr>
        <w:t>Для ипотечных кредитов:</w:t>
      </w:r>
    </w:p>
    <w:p w:rsidR="002D3E2D" w:rsidRPr="002000DF" w:rsidRDefault="002D3E2D" w:rsidP="005D7EFD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2000DF">
        <w:rPr>
          <w:rFonts w:ascii="Arial" w:hAnsi="Arial" w:cs="Arial"/>
          <w:color w:val="000000"/>
          <w:sz w:val="20"/>
          <w:szCs w:val="20"/>
        </w:rPr>
        <w:t>Рубли</w:t>
      </w:r>
    </w:p>
    <w:p w:rsidR="002D3E2D" w:rsidRPr="002000DF" w:rsidRDefault="002D3E2D" w:rsidP="005D7EFD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447"/>
        <w:jc w:val="both"/>
        <w:rPr>
          <w:rFonts w:ascii="Arial" w:hAnsi="Arial" w:cs="Arial"/>
          <w:color w:val="000000"/>
          <w:sz w:val="20"/>
          <w:szCs w:val="20"/>
        </w:rPr>
      </w:pPr>
      <w:r w:rsidRPr="002000DF">
        <w:rPr>
          <w:rFonts w:ascii="Arial" w:hAnsi="Arial" w:cs="Arial"/>
          <w:color w:val="000000"/>
          <w:sz w:val="20"/>
          <w:szCs w:val="20"/>
        </w:rPr>
        <w:t>от 600 000 руб. – в Москве и Московской области;</w:t>
      </w:r>
    </w:p>
    <w:p w:rsidR="002D3E2D" w:rsidRPr="002000DF" w:rsidRDefault="002D3E2D" w:rsidP="005D7EFD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447"/>
        <w:jc w:val="both"/>
        <w:rPr>
          <w:rFonts w:ascii="Arial" w:hAnsi="Arial" w:cs="Arial"/>
          <w:color w:val="000000"/>
          <w:sz w:val="20"/>
          <w:szCs w:val="20"/>
        </w:rPr>
      </w:pPr>
      <w:r w:rsidRPr="002000DF">
        <w:rPr>
          <w:rFonts w:ascii="Arial" w:hAnsi="Arial" w:cs="Arial"/>
          <w:color w:val="000000"/>
          <w:sz w:val="20"/>
          <w:szCs w:val="20"/>
        </w:rPr>
        <w:t>от 300 000 руб. – в других регионах.</w:t>
      </w:r>
    </w:p>
    <w:p w:rsidR="002D3E2D" w:rsidRPr="002000DF" w:rsidRDefault="002D3E2D" w:rsidP="00A43514">
      <w:pPr>
        <w:pStyle w:val="a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color w:val="000000"/>
          <w:sz w:val="20"/>
          <w:szCs w:val="20"/>
        </w:rPr>
      </w:pPr>
    </w:p>
    <w:p w:rsidR="002D3E2D" w:rsidRPr="00B56154" w:rsidRDefault="002D3E2D" w:rsidP="002B40C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color w:val="000000" w:themeColor="text1"/>
          <w:sz w:val="20"/>
        </w:rPr>
      </w:pPr>
      <w:r w:rsidRPr="00B56154">
        <w:rPr>
          <w:rFonts w:ascii="Arial" w:hAnsi="Arial" w:cs="Arial"/>
          <w:b/>
          <w:bCs/>
          <w:color w:val="000000" w:themeColor="text1"/>
          <w:sz w:val="20"/>
        </w:rPr>
        <w:t>Для потребительских кредитов:</w:t>
      </w:r>
    </w:p>
    <w:p w:rsidR="002D3E2D" w:rsidRPr="002000DF" w:rsidRDefault="002D3E2D" w:rsidP="005D7EFD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2000DF">
        <w:rPr>
          <w:rFonts w:ascii="Arial" w:hAnsi="Arial" w:cs="Arial"/>
          <w:color w:val="000000"/>
          <w:sz w:val="20"/>
          <w:szCs w:val="20"/>
        </w:rPr>
        <w:t>Рубли</w:t>
      </w:r>
    </w:p>
    <w:p w:rsidR="002D3E2D" w:rsidRPr="002000DF" w:rsidRDefault="002D3E2D" w:rsidP="005D7EFD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447"/>
        <w:jc w:val="both"/>
        <w:rPr>
          <w:rFonts w:ascii="Arial" w:hAnsi="Arial" w:cs="Arial"/>
          <w:color w:val="000000"/>
          <w:sz w:val="20"/>
          <w:szCs w:val="20"/>
        </w:rPr>
      </w:pPr>
      <w:r w:rsidRPr="002000DF">
        <w:rPr>
          <w:rFonts w:ascii="Arial" w:hAnsi="Arial" w:cs="Arial"/>
          <w:color w:val="000000"/>
          <w:sz w:val="20"/>
          <w:szCs w:val="20"/>
        </w:rPr>
        <w:t>от 150 000 руб. – в Москве и Московской области;</w:t>
      </w:r>
    </w:p>
    <w:p w:rsidR="002D3E2D" w:rsidRPr="002000DF" w:rsidRDefault="002D3E2D" w:rsidP="005D7EFD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447"/>
        <w:jc w:val="both"/>
        <w:rPr>
          <w:rFonts w:ascii="Arial" w:hAnsi="Arial" w:cs="Arial"/>
          <w:color w:val="000000"/>
          <w:sz w:val="20"/>
          <w:szCs w:val="20"/>
        </w:rPr>
      </w:pPr>
      <w:r w:rsidRPr="002000DF">
        <w:rPr>
          <w:rFonts w:ascii="Arial" w:hAnsi="Arial" w:cs="Arial"/>
          <w:color w:val="000000"/>
          <w:sz w:val="20"/>
          <w:szCs w:val="20"/>
        </w:rPr>
        <w:t>от 75 000 руб. – в других регионах.</w:t>
      </w:r>
    </w:p>
    <w:p w:rsidR="002D3E2D" w:rsidRPr="002000DF" w:rsidRDefault="002D3E2D" w:rsidP="002D3E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70C1"/>
          <w:sz w:val="20"/>
          <w:szCs w:val="20"/>
        </w:rPr>
      </w:pPr>
    </w:p>
    <w:p w:rsidR="002D3E2D" w:rsidRPr="00A327D4" w:rsidRDefault="003E046E" w:rsidP="005D7EFD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C80028"/>
          <w:sz w:val="24"/>
          <w:szCs w:val="24"/>
        </w:rPr>
      </w:pPr>
      <w:r>
        <w:rPr>
          <w:rFonts w:ascii="Arial" w:hAnsi="Arial" w:cs="Arial"/>
          <w:b/>
          <w:bCs/>
          <w:color w:val="C80028"/>
          <w:sz w:val="24"/>
          <w:szCs w:val="24"/>
        </w:rPr>
        <w:t>Кредитные продукты</w:t>
      </w:r>
      <w:r w:rsidR="006E5B84" w:rsidRPr="00B56154">
        <w:rPr>
          <w:rFonts w:ascii="Arial" w:hAnsi="Arial" w:cs="Arial"/>
          <w:b/>
          <w:bCs/>
          <w:color w:val="C80028"/>
          <w:sz w:val="24"/>
          <w:szCs w:val="24"/>
        </w:rPr>
        <w:t xml:space="preserve"> – общие условия</w:t>
      </w:r>
    </w:p>
    <w:p w:rsidR="002D3E2D" w:rsidRPr="0039238B" w:rsidRDefault="002D3E2D" w:rsidP="0039238B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9238B">
        <w:rPr>
          <w:rFonts w:ascii="Arial" w:hAnsi="Arial" w:cs="Arial"/>
          <w:color w:val="000000"/>
          <w:sz w:val="20"/>
          <w:szCs w:val="20"/>
        </w:rPr>
        <w:t xml:space="preserve">Все условия в настоящем разделе действуют в случае применения программы «Назначь свою ставку. Базис» для заемщиков, подтверждающих свой доход по форме 2-НДФЛ, а также с учетом страхования трех рисков: утраты и повреждения недвижимости, утраты жизни и постоянной потери трудоспособности, утраты права собственности на </w:t>
      </w:r>
      <w:r w:rsidR="00B00EEA" w:rsidRPr="0039238B">
        <w:rPr>
          <w:rFonts w:ascii="Arial" w:hAnsi="Arial" w:cs="Arial"/>
          <w:color w:val="000000"/>
          <w:sz w:val="20"/>
          <w:szCs w:val="20"/>
        </w:rPr>
        <w:t>недвижимость</w:t>
      </w:r>
      <w:r w:rsidRPr="0039238B">
        <w:rPr>
          <w:rFonts w:ascii="Arial" w:hAnsi="Arial" w:cs="Arial"/>
          <w:color w:val="000000"/>
          <w:sz w:val="20"/>
          <w:szCs w:val="20"/>
        </w:rPr>
        <w:t>.</w:t>
      </w:r>
    </w:p>
    <w:p w:rsidR="00FA1385" w:rsidRDefault="002D3E2D" w:rsidP="00F12828">
      <w:pPr>
        <w:pStyle w:val="a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A1385">
        <w:rPr>
          <w:rFonts w:ascii="Arial" w:hAnsi="Arial" w:cs="Arial"/>
          <w:b/>
          <w:bCs/>
          <w:color w:val="C80028"/>
          <w:sz w:val="20"/>
          <w:szCs w:val="20"/>
        </w:rPr>
        <w:t xml:space="preserve">При подтверждении части дохода по форме Банка </w:t>
      </w:r>
      <w:r w:rsidRPr="00FA1385">
        <w:rPr>
          <w:rFonts w:ascii="Arial" w:hAnsi="Arial" w:cs="Arial"/>
          <w:color w:val="000000"/>
          <w:sz w:val="20"/>
          <w:szCs w:val="20"/>
        </w:rPr>
        <w:t xml:space="preserve">– процентная ставка выше базовой величины на </w:t>
      </w:r>
      <w:r w:rsidR="00CF157C" w:rsidRPr="00FA1385">
        <w:rPr>
          <w:rFonts w:ascii="Arial" w:hAnsi="Arial" w:cs="Arial"/>
          <w:color w:val="000000"/>
          <w:sz w:val="20"/>
          <w:szCs w:val="20"/>
        </w:rPr>
        <w:t>1</w:t>
      </w:r>
      <w:r w:rsidR="00E02B6A" w:rsidRPr="00FA1385">
        <w:rPr>
          <w:rFonts w:ascii="Arial" w:hAnsi="Arial" w:cs="Arial"/>
          <w:color w:val="000000"/>
          <w:sz w:val="20"/>
          <w:szCs w:val="20"/>
        </w:rPr>
        <w:t>,25</w:t>
      </w:r>
      <w:r w:rsidRPr="00FA1385">
        <w:rPr>
          <w:rFonts w:ascii="Arial" w:hAnsi="Arial" w:cs="Arial"/>
          <w:color w:val="000000"/>
          <w:sz w:val="20"/>
          <w:szCs w:val="20"/>
        </w:rPr>
        <w:t>%</w:t>
      </w:r>
      <w:r w:rsidR="00FA1385">
        <w:rPr>
          <w:rFonts w:ascii="Arial" w:hAnsi="Arial" w:cs="Arial"/>
          <w:color w:val="000000"/>
          <w:sz w:val="20"/>
          <w:szCs w:val="20"/>
        </w:rPr>
        <w:t>.</w:t>
      </w:r>
    </w:p>
    <w:p w:rsidR="00A24592" w:rsidRPr="00FA1385" w:rsidRDefault="00665953" w:rsidP="00F12828">
      <w:pPr>
        <w:pStyle w:val="a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A1385">
        <w:rPr>
          <w:rFonts w:ascii="Arial" w:hAnsi="Arial" w:cs="Arial"/>
          <w:b/>
          <w:bCs/>
          <w:color w:val="C80028"/>
          <w:sz w:val="20"/>
          <w:szCs w:val="20"/>
        </w:rPr>
        <w:t xml:space="preserve">При получении кредита по одному документу (паспорту) </w:t>
      </w:r>
      <w:r w:rsidRPr="00FA1385">
        <w:rPr>
          <w:rFonts w:ascii="Arial" w:hAnsi="Arial" w:cs="Arial"/>
          <w:color w:val="000000"/>
          <w:sz w:val="20"/>
          <w:szCs w:val="20"/>
        </w:rPr>
        <w:t xml:space="preserve">– процентная ставка выше базовой величины на </w:t>
      </w:r>
      <w:r w:rsidR="00CF157C" w:rsidRPr="00FA1385">
        <w:rPr>
          <w:rFonts w:ascii="Arial" w:hAnsi="Arial" w:cs="Arial"/>
          <w:color w:val="000000"/>
          <w:sz w:val="20"/>
          <w:szCs w:val="20"/>
        </w:rPr>
        <w:t>1,</w:t>
      </w:r>
      <w:r w:rsidR="00E02B6A" w:rsidRPr="00FA1385">
        <w:rPr>
          <w:rFonts w:ascii="Arial" w:hAnsi="Arial" w:cs="Arial"/>
          <w:color w:val="000000"/>
          <w:sz w:val="20"/>
          <w:szCs w:val="20"/>
        </w:rPr>
        <w:t>50</w:t>
      </w:r>
      <w:r w:rsidR="006B0DD4" w:rsidRPr="00FA1385">
        <w:rPr>
          <w:rFonts w:ascii="Arial" w:hAnsi="Arial" w:cs="Arial"/>
          <w:color w:val="000000"/>
          <w:sz w:val="20"/>
          <w:szCs w:val="20"/>
        </w:rPr>
        <w:t>%</w:t>
      </w:r>
      <w:r w:rsidR="00FA1385">
        <w:rPr>
          <w:rFonts w:ascii="Arial" w:hAnsi="Arial" w:cs="Arial"/>
          <w:color w:val="000000"/>
          <w:sz w:val="20"/>
          <w:szCs w:val="20"/>
        </w:rPr>
        <w:t>.</w:t>
      </w:r>
    </w:p>
    <w:p w:rsidR="00FA1385" w:rsidRDefault="002D3E2D" w:rsidP="005C7DD9">
      <w:pPr>
        <w:pStyle w:val="a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1385">
        <w:rPr>
          <w:rFonts w:ascii="Arial" w:hAnsi="Arial" w:cs="Arial"/>
          <w:b/>
          <w:bCs/>
          <w:color w:val="C80028"/>
          <w:sz w:val="20"/>
          <w:szCs w:val="20"/>
        </w:rPr>
        <w:t>Для собственников бизнеса и индивидуальных предпринимателей</w:t>
      </w:r>
      <w:r w:rsidR="00275447">
        <w:rPr>
          <w:rFonts w:ascii="Arial" w:hAnsi="Arial" w:cs="Arial"/>
          <w:b/>
          <w:bCs/>
          <w:color w:val="C80028"/>
          <w:sz w:val="20"/>
          <w:szCs w:val="20"/>
        </w:rPr>
        <w:t>,</w:t>
      </w:r>
      <w:r w:rsidR="00275447" w:rsidRPr="00275447">
        <w:rPr>
          <w:rFonts w:ascii="Arial" w:hAnsi="Arial" w:cs="Arial"/>
          <w:b/>
          <w:bCs/>
          <w:color w:val="C80028"/>
          <w:sz w:val="20"/>
          <w:szCs w:val="20"/>
        </w:rPr>
        <w:t xml:space="preserve"> </w:t>
      </w:r>
      <w:r w:rsidR="00275447">
        <w:rPr>
          <w:rFonts w:ascii="Arial" w:hAnsi="Arial" w:cs="Arial"/>
          <w:b/>
          <w:bCs/>
          <w:color w:val="C80028"/>
          <w:sz w:val="20"/>
          <w:szCs w:val="20"/>
        </w:rPr>
        <w:t xml:space="preserve">доход которых подтверждается справкой по форме 2-НДФЛ или налоговой декларацией </w:t>
      </w:r>
      <w:r w:rsidRPr="00FA1385">
        <w:rPr>
          <w:rFonts w:ascii="Arial" w:hAnsi="Arial" w:cs="Arial"/>
          <w:color w:val="000000"/>
          <w:sz w:val="20"/>
          <w:szCs w:val="20"/>
        </w:rPr>
        <w:t xml:space="preserve">– процентная ставка выше базовой величины на </w:t>
      </w:r>
      <w:r w:rsidR="00CF157C" w:rsidRPr="00FA1385">
        <w:rPr>
          <w:rFonts w:ascii="Arial" w:hAnsi="Arial" w:cs="Arial"/>
          <w:color w:val="000000"/>
          <w:sz w:val="20"/>
          <w:szCs w:val="20"/>
        </w:rPr>
        <w:t>1,</w:t>
      </w:r>
      <w:r w:rsidR="00275447">
        <w:rPr>
          <w:rFonts w:ascii="Arial" w:hAnsi="Arial" w:cs="Arial"/>
          <w:color w:val="000000"/>
          <w:sz w:val="20"/>
          <w:szCs w:val="20"/>
        </w:rPr>
        <w:t>2</w:t>
      </w:r>
      <w:r w:rsidR="00CF157C" w:rsidRPr="00FA1385">
        <w:rPr>
          <w:rFonts w:ascii="Arial" w:hAnsi="Arial" w:cs="Arial"/>
          <w:color w:val="000000"/>
          <w:sz w:val="20"/>
          <w:szCs w:val="20"/>
        </w:rPr>
        <w:t>5</w:t>
      </w:r>
      <w:r w:rsidRPr="00FA1385">
        <w:rPr>
          <w:rFonts w:ascii="Arial" w:hAnsi="Arial" w:cs="Arial"/>
          <w:sz w:val="20"/>
          <w:szCs w:val="20"/>
        </w:rPr>
        <w:t>%</w:t>
      </w:r>
      <w:r w:rsidR="00FA1385" w:rsidRPr="00FA1385">
        <w:rPr>
          <w:rFonts w:ascii="Arial" w:hAnsi="Arial" w:cs="Arial"/>
          <w:sz w:val="20"/>
          <w:szCs w:val="20"/>
        </w:rPr>
        <w:t>.</w:t>
      </w:r>
    </w:p>
    <w:p w:rsidR="00275447" w:rsidRPr="00275447" w:rsidRDefault="00275447" w:rsidP="00275447">
      <w:pPr>
        <w:pStyle w:val="a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1385">
        <w:rPr>
          <w:rFonts w:ascii="Arial" w:hAnsi="Arial" w:cs="Arial"/>
          <w:b/>
          <w:bCs/>
          <w:color w:val="C80028"/>
          <w:sz w:val="20"/>
          <w:szCs w:val="20"/>
        </w:rPr>
        <w:t>Для собственников бизнеса и индивидуальных предпринимателей</w:t>
      </w:r>
      <w:r>
        <w:rPr>
          <w:rFonts w:ascii="Arial" w:hAnsi="Arial" w:cs="Arial"/>
          <w:b/>
          <w:bCs/>
          <w:color w:val="C80028"/>
          <w:sz w:val="20"/>
          <w:szCs w:val="20"/>
        </w:rPr>
        <w:t>,</w:t>
      </w:r>
      <w:r w:rsidRPr="00275447">
        <w:rPr>
          <w:rFonts w:ascii="Arial" w:hAnsi="Arial" w:cs="Arial"/>
          <w:b/>
          <w:bCs/>
          <w:color w:val="C8002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C80028"/>
          <w:sz w:val="20"/>
          <w:szCs w:val="20"/>
        </w:rPr>
        <w:t xml:space="preserve">доход которых подтверждается бухгалтерской, налоговой и иной финансовой отчетностью </w:t>
      </w:r>
      <w:r w:rsidRPr="00FA1385">
        <w:rPr>
          <w:rFonts w:ascii="Arial" w:hAnsi="Arial" w:cs="Arial"/>
          <w:color w:val="000000"/>
          <w:sz w:val="20"/>
          <w:szCs w:val="20"/>
        </w:rPr>
        <w:t>– процентная ставка выше базовой величины на 1,</w:t>
      </w:r>
      <w:r>
        <w:rPr>
          <w:rFonts w:ascii="Arial" w:hAnsi="Arial" w:cs="Arial"/>
          <w:color w:val="000000"/>
          <w:sz w:val="20"/>
          <w:szCs w:val="20"/>
        </w:rPr>
        <w:t>7</w:t>
      </w:r>
      <w:r w:rsidRPr="00FA1385">
        <w:rPr>
          <w:rFonts w:ascii="Arial" w:hAnsi="Arial" w:cs="Arial"/>
          <w:color w:val="000000"/>
          <w:sz w:val="20"/>
          <w:szCs w:val="20"/>
        </w:rPr>
        <w:t>5</w:t>
      </w:r>
      <w:r w:rsidRPr="00FA1385">
        <w:rPr>
          <w:rFonts w:ascii="Arial" w:hAnsi="Arial" w:cs="Arial"/>
          <w:sz w:val="20"/>
          <w:szCs w:val="20"/>
        </w:rPr>
        <w:t>%.</w:t>
      </w:r>
    </w:p>
    <w:p w:rsidR="008014D6" w:rsidRPr="00FA1385" w:rsidRDefault="002D3E2D" w:rsidP="005C7DD9">
      <w:pPr>
        <w:pStyle w:val="a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FA1385">
        <w:rPr>
          <w:rFonts w:ascii="Arial" w:hAnsi="Arial" w:cs="Arial"/>
          <w:b/>
          <w:bCs/>
          <w:color w:val="C80028"/>
          <w:sz w:val="20"/>
          <w:szCs w:val="20"/>
        </w:rPr>
        <w:t>При получении кредита на приобретение отдельной комнаты в квартире</w:t>
      </w:r>
      <w:r w:rsidRPr="00FA1385">
        <w:rPr>
          <w:rFonts w:ascii="Arial" w:hAnsi="Arial" w:cs="Arial"/>
          <w:b/>
          <w:bCs/>
          <w:color w:val="0070C1"/>
          <w:sz w:val="20"/>
          <w:szCs w:val="20"/>
        </w:rPr>
        <w:t xml:space="preserve"> </w:t>
      </w:r>
      <w:r w:rsidRPr="00FA1385">
        <w:rPr>
          <w:rFonts w:ascii="Arial" w:hAnsi="Arial" w:cs="Arial"/>
          <w:color w:val="000000"/>
          <w:sz w:val="20"/>
          <w:szCs w:val="20"/>
        </w:rPr>
        <w:t>– процентная ставка выше базовой величины на 0,5%.</w:t>
      </w:r>
    </w:p>
    <w:p w:rsidR="008014D6" w:rsidRPr="008014D6" w:rsidRDefault="00967C6C" w:rsidP="00DA3E25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8014D6">
        <w:rPr>
          <w:rFonts w:ascii="Arial" w:hAnsi="Arial" w:cs="Arial"/>
          <w:b/>
          <w:bCs/>
          <w:color w:val="C80028"/>
          <w:sz w:val="20"/>
          <w:szCs w:val="20"/>
        </w:rPr>
        <w:t>При приобретении квартиры в строящемся доме под залог права требования на приобретаемую недвижимость</w:t>
      </w:r>
      <w:r w:rsidRPr="008014D6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8014D6">
        <w:rPr>
          <w:rFonts w:ascii="Arial" w:hAnsi="Arial" w:cs="Arial"/>
          <w:sz w:val="20"/>
          <w:szCs w:val="20"/>
        </w:rPr>
        <w:t xml:space="preserve">– </w:t>
      </w:r>
      <w:r w:rsidRPr="008014D6">
        <w:rPr>
          <w:rFonts w:ascii="Arial" w:hAnsi="Arial" w:cs="Arial"/>
          <w:sz w:val="18"/>
          <w:szCs w:val="18"/>
        </w:rPr>
        <w:t xml:space="preserve"> </w:t>
      </w:r>
      <w:r w:rsidR="00100913" w:rsidRPr="00401927">
        <w:rPr>
          <w:rFonts w:ascii="Arial" w:hAnsi="Arial" w:cs="Arial"/>
          <w:color w:val="000000"/>
          <w:sz w:val="20"/>
          <w:szCs w:val="20"/>
        </w:rPr>
        <w:t>В случае не предоставления Заемщиком Банку или не получения Банком документов</w:t>
      </w:r>
      <w:r w:rsidR="00100913" w:rsidRPr="00401927">
        <w:rPr>
          <w:color w:val="000000"/>
        </w:rPr>
        <w:t xml:space="preserve"> </w:t>
      </w:r>
      <w:r w:rsidR="00100913" w:rsidRPr="00401927">
        <w:rPr>
          <w:rFonts w:ascii="Arial" w:hAnsi="Arial" w:cs="Arial"/>
          <w:color w:val="000000"/>
          <w:sz w:val="20"/>
          <w:szCs w:val="20"/>
        </w:rPr>
        <w:t xml:space="preserve">и сведений, подтверждающих право собственности </w:t>
      </w:r>
      <w:r w:rsidR="00100913" w:rsidRPr="00401927">
        <w:rPr>
          <w:rFonts w:ascii="Arial" w:hAnsi="Arial" w:cs="Arial"/>
          <w:color w:val="000000"/>
          <w:sz w:val="20"/>
          <w:szCs w:val="20"/>
        </w:rPr>
        <w:lastRenderedPageBreak/>
        <w:t>Заемщика на Квартиру (сведения из ЕГР</w:t>
      </w:r>
      <w:r w:rsidR="00CF157C">
        <w:rPr>
          <w:rFonts w:ascii="Arial" w:hAnsi="Arial" w:cs="Arial"/>
          <w:color w:val="000000"/>
          <w:sz w:val="20"/>
          <w:szCs w:val="20"/>
        </w:rPr>
        <w:t>Н</w:t>
      </w:r>
      <w:r w:rsidR="00100913" w:rsidRPr="00401927">
        <w:rPr>
          <w:rFonts w:ascii="Arial" w:hAnsi="Arial" w:cs="Arial"/>
          <w:color w:val="000000"/>
          <w:sz w:val="20"/>
          <w:szCs w:val="20"/>
        </w:rPr>
        <w:t xml:space="preserve">, документы, на основании которых было зарегистрировано право собственности), а также документов, подтверждающих исполнение Заемщиком обязательств по страхованию, и/или не выдачи органом </w:t>
      </w:r>
      <w:r w:rsidR="00CF157C">
        <w:rPr>
          <w:rFonts w:ascii="Arial" w:hAnsi="Arial" w:cs="Arial"/>
          <w:color w:val="000000"/>
          <w:sz w:val="20"/>
          <w:szCs w:val="20"/>
        </w:rPr>
        <w:t>регистрации прав</w:t>
      </w:r>
      <w:r w:rsidR="00CF157C" w:rsidRPr="00401927">
        <w:rPr>
          <w:rFonts w:ascii="Arial" w:hAnsi="Arial" w:cs="Arial"/>
          <w:color w:val="000000"/>
          <w:sz w:val="20"/>
          <w:szCs w:val="20"/>
        </w:rPr>
        <w:t xml:space="preserve"> </w:t>
      </w:r>
      <w:r w:rsidR="00100913" w:rsidRPr="00401927">
        <w:rPr>
          <w:rFonts w:ascii="Arial" w:hAnsi="Arial" w:cs="Arial"/>
          <w:color w:val="000000"/>
          <w:sz w:val="20"/>
          <w:szCs w:val="20"/>
        </w:rPr>
        <w:t>закладной Банку,</w:t>
      </w:r>
      <w:r w:rsidR="00100913" w:rsidRPr="00401927">
        <w:rPr>
          <w:rFonts w:ascii="Arial" w:eastAsia="Times New Roman" w:hAnsi="Arial" w:cs="Arial"/>
          <w:color w:val="000000"/>
          <w:sz w:val="20"/>
          <w:szCs w:val="20"/>
        </w:rPr>
        <w:t xml:space="preserve"> по истечении 36 месяцев с момента выдачи кредита</w:t>
      </w:r>
      <w:r w:rsidR="00100913" w:rsidRPr="00401927">
        <w:rPr>
          <w:rFonts w:ascii="Arial" w:hAnsi="Arial" w:cs="Arial"/>
          <w:color w:val="000000"/>
          <w:sz w:val="20"/>
          <w:szCs w:val="20"/>
        </w:rPr>
        <w:t xml:space="preserve"> процентная ставка по кредиту увеличивается на 1% (начиная со следующего процентного периода). </w:t>
      </w:r>
      <w:r w:rsidR="00100913" w:rsidRPr="00401927">
        <w:rPr>
          <w:rFonts w:ascii="Arial" w:eastAsia="Times New Roman" w:hAnsi="Arial" w:cs="Arial"/>
          <w:color w:val="000000"/>
          <w:sz w:val="20"/>
          <w:szCs w:val="20"/>
        </w:rPr>
        <w:t xml:space="preserve">Впоследствии, после </w:t>
      </w:r>
      <w:r w:rsidR="00100913" w:rsidRPr="00401927">
        <w:rPr>
          <w:rFonts w:ascii="Arial" w:hAnsi="Arial" w:cs="Arial"/>
          <w:color w:val="000000"/>
          <w:sz w:val="20"/>
          <w:szCs w:val="20"/>
        </w:rPr>
        <w:t>предоставления Заемщиком и получения Банком вышеуказанных документов и сведений процентная ставка снижается на 1% (начиная со следующего процентного периода).</w:t>
      </w:r>
    </w:p>
    <w:p w:rsidR="00967C6C" w:rsidRPr="008014D6" w:rsidRDefault="00967C6C" w:rsidP="008546B7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5D1265">
        <w:rPr>
          <w:rFonts w:ascii="Arial" w:hAnsi="Arial" w:cs="Arial"/>
          <w:b/>
          <w:bCs/>
          <w:color w:val="C80028"/>
          <w:sz w:val="20"/>
          <w:szCs w:val="20"/>
        </w:rPr>
        <w:t>При приобретении апартаментов или гаражей в строящихся зданиях под залог права требования на приобретаемую недвижимость</w:t>
      </w:r>
      <w:r w:rsidRPr="005D1265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5D1265">
        <w:rPr>
          <w:rFonts w:ascii="Arial" w:hAnsi="Arial" w:cs="Arial"/>
          <w:sz w:val="20"/>
          <w:szCs w:val="20"/>
        </w:rPr>
        <w:t>–</w:t>
      </w:r>
      <w:r w:rsidR="008B3822" w:rsidRPr="005D1265">
        <w:rPr>
          <w:rFonts w:ascii="Arial" w:hAnsi="Arial" w:cs="Arial"/>
          <w:sz w:val="20"/>
          <w:szCs w:val="20"/>
        </w:rPr>
        <w:t xml:space="preserve"> </w:t>
      </w:r>
      <w:r w:rsidR="00100913" w:rsidRPr="005D1265">
        <w:rPr>
          <w:rFonts w:ascii="Arial" w:hAnsi="Arial" w:cs="Arial"/>
          <w:color w:val="000000"/>
          <w:sz w:val="20"/>
          <w:szCs w:val="20"/>
        </w:rPr>
        <w:t>В случае не предоставления</w:t>
      </w:r>
      <w:r w:rsidR="00100913" w:rsidRPr="00401927">
        <w:rPr>
          <w:rFonts w:ascii="Arial" w:hAnsi="Arial" w:cs="Arial"/>
          <w:color w:val="000000"/>
          <w:sz w:val="20"/>
          <w:szCs w:val="20"/>
        </w:rPr>
        <w:t xml:space="preserve"> Заемщиком Банку или не получения Банком документов</w:t>
      </w:r>
      <w:r w:rsidR="00100913" w:rsidRPr="00401927">
        <w:rPr>
          <w:color w:val="000000"/>
        </w:rPr>
        <w:t xml:space="preserve"> </w:t>
      </w:r>
      <w:r w:rsidR="00100913" w:rsidRPr="00401927">
        <w:rPr>
          <w:rFonts w:ascii="Arial" w:hAnsi="Arial" w:cs="Arial"/>
          <w:color w:val="000000"/>
          <w:sz w:val="20"/>
          <w:szCs w:val="20"/>
        </w:rPr>
        <w:t>и сведений, подтверждающих право собственности Заемщика на объект недвижимости (</w:t>
      </w:r>
      <w:r w:rsidR="008B3822" w:rsidRPr="007206AE">
        <w:rPr>
          <w:rFonts w:ascii="Arial" w:hAnsi="Arial" w:cs="Arial"/>
          <w:color w:val="000000"/>
          <w:sz w:val="20"/>
          <w:szCs w:val="20"/>
        </w:rPr>
        <w:t>сведения из ЕГР</w:t>
      </w:r>
      <w:r w:rsidR="00CF157C">
        <w:rPr>
          <w:rFonts w:ascii="Arial" w:hAnsi="Arial" w:cs="Arial"/>
          <w:color w:val="000000"/>
          <w:sz w:val="20"/>
          <w:szCs w:val="20"/>
        </w:rPr>
        <w:t>Н</w:t>
      </w:r>
      <w:r w:rsidR="008B3822" w:rsidRPr="007206AE">
        <w:rPr>
          <w:rFonts w:ascii="Arial" w:hAnsi="Arial" w:cs="Arial"/>
          <w:color w:val="000000"/>
          <w:sz w:val="20"/>
          <w:szCs w:val="20"/>
        </w:rPr>
        <w:t>, документы, на основании которых было зарегистрировано право собственности</w:t>
      </w:r>
      <w:r w:rsidR="00100913" w:rsidRPr="00401927">
        <w:rPr>
          <w:rFonts w:ascii="Arial" w:hAnsi="Arial" w:cs="Arial"/>
          <w:color w:val="000000"/>
          <w:sz w:val="20"/>
          <w:szCs w:val="20"/>
        </w:rPr>
        <w:t xml:space="preserve">), а также документов, подтверждающих исполнение Заемщиком обязательств по страхованию, и выдачи органом </w:t>
      </w:r>
      <w:r w:rsidR="00CF157C">
        <w:rPr>
          <w:rFonts w:ascii="Arial" w:hAnsi="Arial" w:cs="Arial"/>
          <w:color w:val="000000"/>
          <w:sz w:val="20"/>
          <w:szCs w:val="20"/>
        </w:rPr>
        <w:t>регистрации прав</w:t>
      </w:r>
      <w:r w:rsidR="00CF157C" w:rsidRPr="00401927">
        <w:rPr>
          <w:rFonts w:ascii="Arial" w:hAnsi="Arial" w:cs="Arial"/>
          <w:color w:val="000000"/>
          <w:sz w:val="20"/>
          <w:szCs w:val="20"/>
        </w:rPr>
        <w:t xml:space="preserve"> </w:t>
      </w:r>
      <w:r w:rsidR="00100913" w:rsidRPr="00401927">
        <w:rPr>
          <w:rFonts w:ascii="Arial" w:hAnsi="Arial" w:cs="Arial"/>
          <w:color w:val="000000"/>
          <w:sz w:val="20"/>
          <w:szCs w:val="20"/>
        </w:rPr>
        <w:t>закладной Банку ,</w:t>
      </w:r>
      <w:r w:rsidR="00100913" w:rsidRPr="00401927">
        <w:rPr>
          <w:rFonts w:ascii="Arial" w:eastAsia="Times New Roman" w:hAnsi="Arial" w:cs="Arial"/>
          <w:color w:val="000000"/>
          <w:sz w:val="20"/>
          <w:szCs w:val="20"/>
        </w:rPr>
        <w:t xml:space="preserve"> по истечении 36 месяцев с момента выдачи кредита</w:t>
      </w:r>
      <w:r w:rsidR="00100913" w:rsidRPr="00401927">
        <w:rPr>
          <w:rFonts w:ascii="Arial" w:hAnsi="Arial" w:cs="Arial"/>
          <w:color w:val="000000"/>
          <w:sz w:val="20"/>
          <w:szCs w:val="20"/>
        </w:rPr>
        <w:t xml:space="preserve"> процентная ставка по кредиту увеличивается на 1% (начиная со следующего процентного периода). </w:t>
      </w:r>
      <w:r w:rsidR="00100913" w:rsidRPr="00401927">
        <w:rPr>
          <w:rFonts w:ascii="Arial" w:eastAsia="Times New Roman" w:hAnsi="Arial" w:cs="Arial"/>
          <w:color w:val="000000"/>
          <w:sz w:val="20"/>
          <w:szCs w:val="20"/>
        </w:rPr>
        <w:t xml:space="preserve">Впоследствии, после </w:t>
      </w:r>
      <w:r w:rsidR="00100913" w:rsidRPr="00401927">
        <w:rPr>
          <w:rFonts w:ascii="Arial" w:hAnsi="Arial" w:cs="Arial"/>
          <w:color w:val="000000"/>
          <w:sz w:val="20"/>
          <w:szCs w:val="20"/>
        </w:rPr>
        <w:t>предоставления Заемщиком и получения Банком вышеуказанных документов</w:t>
      </w:r>
      <w:r w:rsidR="00100913" w:rsidRPr="00401927">
        <w:rPr>
          <w:color w:val="000000"/>
        </w:rPr>
        <w:t xml:space="preserve"> </w:t>
      </w:r>
      <w:r w:rsidR="00100913" w:rsidRPr="00401927">
        <w:rPr>
          <w:rFonts w:ascii="Arial" w:hAnsi="Arial" w:cs="Arial"/>
          <w:color w:val="000000"/>
          <w:sz w:val="20"/>
          <w:szCs w:val="20"/>
        </w:rPr>
        <w:t>и сведений процентная ставка снижается на 1% (начиная со следующего процентного периода).</w:t>
      </w:r>
    </w:p>
    <w:p w:rsidR="00DA15BF" w:rsidRDefault="00DA15BF" w:rsidP="0039238B">
      <w:pPr>
        <w:pStyle w:val="a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9238B">
        <w:rPr>
          <w:rFonts w:ascii="Arial" w:hAnsi="Arial" w:cs="Arial"/>
          <w:b/>
          <w:bCs/>
          <w:color w:val="C80028"/>
          <w:sz w:val="20"/>
          <w:szCs w:val="20"/>
        </w:rPr>
        <w:t>При получении кредита на приобретение загородной жилой недвижимости</w:t>
      </w:r>
      <w:r w:rsidRPr="0039238B">
        <w:rPr>
          <w:rFonts w:ascii="PragmaticaCTT" w:hAnsi="PragmaticaCTT" w:cs="Calibri,Bold"/>
          <w:b/>
          <w:bCs/>
          <w:color w:val="0070C1"/>
          <w:sz w:val="20"/>
          <w:szCs w:val="20"/>
        </w:rPr>
        <w:t xml:space="preserve"> </w:t>
      </w:r>
      <w:r w:rsidRPr="0039238B">
        <w:rPr>
          <w:rFonts w:ascii="PragmaticaCTT" w:hAnsi="PragmaticaCTT" w:cs="Calibri"/>
          <w:color w:val="000000"/>
          <w:sz w:val="20"/>
          <w:szCs w:val="20"/>
        </w:rPr>
        <w:t xml:space="preserve">– </w:t>
      </w:r>
      <w:r w:rsidRPr="0039238B">
        <w:rPr>
          <w:rFonts w:ascii="Arial" w:hAnsi="Arial" w:cs="Arial"/>
          <w:color w:val="000000"/>
          <w:sz w:val="20"/>
          <w:szCs w:val="20"/>
        </w:rPr>
        <w:t>процентная ставка выше базовой величины на 1,5%</w:t>
      </w:r>
    </w:p>
    <w:p w:rsidR="00372F5E" w:rsidRPr="0039238B" w:rsidRDefault="00372F5E" w:rsidP="00E02B6A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F5511" w:rsidRDefault="002F5511" w:rsidP="005D7EFD">
      <w:pPr>
        <w:numPr>
          <w:ilvl w:val="1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851"/>
        <w:jc w:val="both"/>
        <w:rPr>
          <w:rFonts w:ascii="Arial" w:hAnsi="Arial" w:cs="Arial"/>
          <w:b/>
          <w:bCs/>
          <w:color w:val="C80028"/>
          <w:szCs w:val="24"/>
        </w:rPr>
      </w:pPr>
      <w:r>
        <w:rPr>
          <w:rFonts w:ascii="Arial" w:hAnsi="Arial" w:cs="Arial"/>
          <w:b/>
          <w:bCs/>
          <w:color w:val="C80028"/>
          <w:szCs w:val="24"/>
        </w:rPr>
        <w:t>Программа «Платеж 1 раз в 14 дней»</w:t>
      </w:r>
    </w:p>
    <w:p w:rsidR="002F5511" w:rsidRDefault="002F5511" w:rsidP="002F5511">
      <w:pPr>
        <w:pStyle w:val="aa"/>
        <w:autoSpaceDE w:val="0"/>
        <w:autoSpaceDN w:val="0"/>
        <w:adjustRightInd w:val="0"/>
        <w:spacing w:after="0" w:line="240" w:lineRule="auto"/>
        <w:ind w:left="390"/>
        <w:rPr>
          <w:rFonts w:ascii="Arial" w:hAnsi="Arial" w:cs="Arial"/>
          <w:color w:val="000000"/>
          <w:sz w:val="20"/>
          <w:szCs w:val="20"/>
        </w:rPr>
      </w:pPr>
      <w:r w:rsidRPr="002F5511">
        <w:rPr>
          <w:rFonts w:ascii="Arial" w:hAnsi="Arial" w:cs="Arial"/>
          <w:color w:val="000000"/>
          <w:sz w:val="20"/>
          <w:szCs w:val="20"/>
        </w:rPr>
        <w:t>Осуществление погашения кредита и уплаты процентов 1 раз в 14 календарных дней.</w:t>
      </w:r>
    </w:p>
    <w:p w:rsidR="00372F5E" w:rsidRPr="002F5511" w:rsidRDefault="00372F5E" w:rsidP="002F5511">
      <w:pPr>
        <w:pStyle w:val="aa"/>
        <w:autoSpaceDE w:val="0"/>
        <w:autoSpaceDN w:val="0"/>
        <w:adjustRightInd w:val="0"/>
        <w:spacing w:after="0" w:line="240" w:lineRule="auto"/>
        <w:ind w:left="390"/>
        <w:rPr>
          <w:rFonts w:ascii="Arial" w:hAnsi="Arial" w:cs="Arial"/>
          <w:color w:val="000000"/>
          <w:sz w:val="20"/>
          <w:szCs w:val="20"/>
        </w:rPr>
      </w:pPr>
    </w:p>
    <w:p w:rsidR="002D3E2D" w:rsidRDefault="003E046E" w:rsidP="005D7EFD">
      <w:pPr>
        <w:numPr>
          <w:ilvl w:val="1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851"/>
        <w:jc w:val="both"/>
        <w:rPr>
          <w:rFonts w:ascii="Arial" w:hAnsi="Arial" w:cs="Arial"/>
          <w:b/>
          <w:bCs/>
          <w:color w:val="C80028"/>
          <w:szCs w:val="24"/>
        </w:rPr>
      </w:pPr>
      <w:r>
        <w:rPr>
          <w:rFonts w:ascii="Arial" w:hAnsi="Arial" w:cs="Arial"/>
          <w:b/>
          <w:bCs/>
          <w:color w:val="C80028"/>
          <w:szCs w:val="24"/>
        </w:rPr>
        <w:t>Кредиты</w:t>
      </w:r>
      <w:r w:rsidR="002D3E2D" w:rsidRPr="00B56154">
        <w:rPr>
          <w:rFonts w:ascii="Arial" w:hAnsi="Arial" w:cs="Arial"/>
          <w:b/>
          <w:bCs/>
          <w:color w:val="C80028"/>
          <w:szCs w:val="24"/>
        </w:rPr>
        <w:t xml:space="preserve"> под залог приобретаемой недвижимости</w:t>
      </w:r>
    </w:p>
    <w:p w:rsidR="00134BB7" w:rsidRDefault="00134BB7" w:rsidP="004D3E52">
      <w:pPr>
        <w:pStyle w:val="aa"/>
        <w:autoSpaceDE w:val="0"/>
        <w:autoSpaceDN w:val="0"/>
        <w:adjustRightInd w:val="0"/>
        <w:spacing w:after="0" w:line="240" w:lineRule="auto"/>
        <w:ind w:left="39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Cs w:val="24"/>
        </w:rPr>
        <w:t>Приобретение готовой недвижимости:</w:t>
      </w:r>
    </w:p>
    <w:p w:rsidR="00134BB7" w:rsidRDefault="00134BB7" w:rsidP="004D3E52">
      <w:pPr>
        <w:pStyle w:val="aa"/>
        <w:autoSpaceDE w:val="0"/>
        <w:autoSpaceDN w:val="0"/>
        <w:adjustRightInd w:val="0"/>
        <w:spacing w:after="0" w:line="240" w:lineRule="auto"/>
        <w:ind w:left="390"/>
        <w:jc w:val="both"/>
        <w:rPr>
          <w:rFonts w:ascii="Arial" w:hAnsi="Arial" w:cs="Arial"/>
          <w:color w:val="000000"/>
          <w:sz w:val="20"/>
          <w:szCs w:val="20"/>
        </w:rPr>
      </w:pPr>
      <w:r w:rsidRPr="002000DF">
        <w:rPr>
          <w:rFonts w:ascii="Arial" w:hAnsi="Arial" w:cs="Arial"/>
          <w:color w:val="000000"/>
          <w:sz w:val="20"/>
          <w:szCs w:val="20"/>
        </w:rPr>
        <w:t>—</w:t>
      </w:r>
      <w:r>
        <w:rPr>
          <w:rFonts w:ascii="Arial" w:hAnsi="Arial" w:cs="Arial"/>
          <w:color w:val="000000"/>
          <w:sz w:val="20"/>
          <w:szCs w:val="20"/>
        </w:rPr>
        <w:t xml:space="preserve"> квартиры;</w:t>
      </w:r>
    </w:p>
    <w:p w:rsidR="00134BB7" w:rsidRPr="002000DF" w:rsidRDefault="00134BB7" w:rsidP="004D3E52">
      <w:pPr>
        <w:pStyle w:val="aa"/>
        <w:autoSpaceDE w:val="0"/>
        <w:autoSpaceDN w:val="0"/>
        <w:adjustRightInd w:val="0"/>
        <w:spacing w:after="0" w:line="240" w:lineRule="auto"/>
        <w:ind w:left="39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— </w:t>
      </w:r>
      <w:r w:rsidRPr="002000DF">
        <w:rPr>
          <w:rFonts w:ascii="Arial" w:hAnsi="Arial" w:cs="Arial"/>
          <w:color w:val="000000"/>
          <w:sz w:val="20"/>
          <w:szCs w:val="20"/>
        </w:rPr>
        <w:t>комнаты/ доли (последней в квартире);</w:t>
      </w:r>
    </w:p>
    <w:p w:rsidR="00134BB7" w:rsidRPr="002000DF" w:rsidRDefault="00134BB7" w:rsidP="004D3E52">
      <w:pPr>
        <w:pStyle w:val="aa"/>
        <w:autoSpaceDE w:val="0"/>
        <w:autoSpaceDN w:val="0"/>
        <w:adjustRightInd w:val="0"/>
        <w:spacing w:after="0" w:line="240" w:lineRule="auto"/>
        <w:ind w:left="390"/>
        <w:jc w:val="both"/>
        <w:rPr>
          <w:rFonts w:ascii="Arial" w:hAnsi="Arial" w:cs="Arial"/>
          <w:color w:val="000000"/>
          <w:sz w:val="20"/>
          <w:szCs w:val="20"/>
        </w:rPr>
      </w:pPr>
      <w:r w:rsidRPr="002000DF">
        <w:rPr>
          <w:rFonts w:ascii="Arial" w:hAnsi="Arial" w:cs="Arial"/>
          <w:color w:val="000000"/>
          <w:sz w:val="20"/>
          <w:szCs w:val="20"/>
        </w:rPr>
        <w:t>—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000DF">
        <w:rPr>
          <w:rFonts w:ascii="Arial" w:hAnsi="Arial" w:cs="Arial"/>
          <w:color w:val="000000"/>
          <w:sz w:val="20"/>
          <w:szCs w:val="20"/>
        </w:rPr>
        <w:t>комнаты/ доли (отдельной);</w:t>
      </w:r>
    </w:p>
    <w:p w:rsidR="00134BB7" w:rsidRDefault="00134BB7" w:rsidP="004D3E52">
      <w:pPr>
        <w:pStyle w:val="aa"/>
        <w:autoSpaceDE w:val="0"/>
        <w:autoSpaceDN w:val="0"/>
        <w:adjustRightInd w:val="0"/>
        <w:spacing w:after="0" w:line="240" w:lineRule="auto"/>
        <w:ind w:left="390"/>
        <w:jc w:val="both"/>
        <w:rPr>
          <w:rFonts w:ascii="Arial" w:hAnsi="Arial" w:cs="Arial"/>
          <w:color w:val="000000"/>
          <w:sz w:val="20"/>
          <w:szCs w:val="20"/>
        </w:rPr>
      </w:pPr>
      <w:r w:rsidRPr="002000DF">
        <w:rPr>
          <w:rFonts w:ascii="Arial" w:hAnsi="Arial" w:cs="Arial"/>
          <w:color w:val="000000"/>
          <w:sz w:val="20"/>
          <w:szCs w:val="20"/>
        </w:rPr>
        <w:t>—</w:t>
      </w:r>
      <w:r>
        <w:rPr>
          <w:rFonts w:ascii="Arial" w:hAnsi="Arial" w:cs="Arial"/>
          <w:color w:val="000000"/>
          <w:sz w:val="20"/>
          <w:szCs w:val="20"/>
        </w:rPr>
        <w:t xml:space="preserve"> загородной жилой недвижимости.</w:t>
      </w:r>
    </w:p>
    <w:p w:rsidR="00134BB7" w:rsidRDefault="00134BB7" w:rsidP="004D3E52">
      <w:pPr>
        <w:pStyle w:val="aa"/>
        <w:autoSpaceDE w:val="0"/>
        <w:autoSpaceDN w:val="0"/>
        <w:adjustRightInd w:val="0"/>
        <w:spacing w:after="0" w:line="240" w:lineRule="auto"/>
        <w:ind w:left="390"/>
        <w:jc w:val="both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Приобретение с</w:t>
      </w:r>
      <w:r w:rsidRPr="00CB1202">
        <w:rPr>
          <w:rFonts w:ascii="Arial" w:hAnsi="Arial" w:cs="Arial"/>
          <w:b/>
          <w:bCs/>
          <w:color w:val="000000"/>
          <w:szCs w:val="24"/>
        </w:rPr>
        <w:t>троящейся недвижимости</w:t>
      </w:r>
      <w:r>
        <w:rPr>
          <w:rFonts w:ascii="Arial" w:hAnsi="Arial" w:cs="Arial"/>
          <w:b/>
          <w:bCs/>
          <w:color w:val="000000"/>
          <w:szCs w:val="24"/>
        </w:rPr>
        <w:t>:</w:t>
      </w:r>
    </w:p>
    <w:p w:rsidR="00134BB7" w:rsidRDefault="00134BB7" w:rsidP="004D3E52">
      <w:pPr>
        <w:pStyle w:val="aa"/>
        <w:autoSpaceDE w:val="0"/>
        <w:autoSpaceDN w:val="0"/>
        <w:adjustRightInd w:val="0"/>
        <w:spacing w:after="0" w:line="240" w:lineRule="auto"/>
        <w:ind w:left="390"/>
        <w:jc w:val="both"/>
        <w:rPr>
          <w:rFonts w:ascii="Arial" w:hAnsi="Arial" w:cs="Arial"/>
          <w:color w:val="000000"/>
          <w:sz w:val="20"/>
          <w:szCs w:val="20"/>
        </w:rPr>
      </w:pPr>
      <w:r w:rsidRPr="002000DF">
        <w:rPr>
          <w:rFonts w:ascii="Arial" w:hAnsi="Arial" w:cs="Arial"/>
          <w:color w:val="000000"/>
          <w:sz w:val="20"/>
          <w:szCs w:val="20"/>
        </w:rPr>
        <w:t>—</w:t>
      </w:r>
      <w:r>
        <w:rPr>
          <w:rFonts w:ascii="Arial" w:hAnsi="Arial" w:cs="Arial"/>
          <w:color w:val="000000"/>
          <w:sz w:val="20"/>
          <w:szCs w:val="20"/>
        </w:rPr>
        <w:t xml:space="preserve"> квартиры в строящемся здании.</w:t>
      </w:r>
    </w:p>
    <w:p w:rsidR="002D3E2D" w:rsidRPr="002000DF" w:rsidRDefault="002D3E2D" w:rsidP="002D3E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5A5A5A"/>
          <w:sz w:val="16"/>
          <w:szCs w:val="16"/>
        </w:rPr>
      </w:pPr>
    </w:p>
    <w:p w:rsidR="002D3E2D" w:rsidRPr="00B56154" w:rsidRDefault="003E046E" w:rsidP="005D7EFD">
      <w:pPr>
        <w:numPr>
          <w:ilvl w:val="2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hanging="873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Кредиты</w:t>
      </w:r>
      <w:r w:rsidR="002D3E2D" w:rsidRPr="00B56154">
        <w:rPr>
          <w:rFonts w:ascii="Arial" w:hAnsi="Arial" w:cs="Arial"/>
          <w:b/>
          <w:bCs/>
          <w:szCs w:val="24"/>
        </w:rPr>
        <w:t xml:space="preserve"> в рублях с фиксированной процентной ставкой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103"/>
      </w:tblGrid>
      <w:tr w:rsidR="004B0CB7" w:rsidRPr="002000DF" w:rsidTr="004B0CB7">
        <w:tc>
          <w:tcPr>
            <w:tcW w:w="3402" w:type="dxa"/>
            <w:shd w:val="clear" w:color="auto" w:fill="A6A6A6" w:themeFill="background1" w:themeFillShade="A6"/>
          </w:tcPr>
          <w:p w:rsidR="004B0CB7" w:rsidRPr="002000DF" w:rsidRDefault="004B0CB7" w:rsidP="00AC7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00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Размер первоначального взноса</w:t>
            </w:r>
          </w:p>
          <w:p w:rsidR="004B0CB7" w:rsidRPr="002000DF" w:rsidRDefault="004B0CB7" w:rsidP="00AC7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00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(% от стоимости квартиры)</w:t>
            </w:r>
          </w:p>
        </w:tc>
        <w:tc>
          <w:tcPr>
            <w:tcW w:w="5103" w:type="dxa"/>
            <w:shd w:val="clear" w:color="auto" w:fill="A6A6A6" w:themeFill="background1" w:themeFillShade="A6"/>
            <w:vAlign w:val="center"/>
          </w:tcPr>
          <w:p w:rsidR="004B0CB7" w:rsidRPr="002000DF" w:rsidRDefault="00DE246B" w:rsidP="00AC7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Процентная ставка</w:t>
            </w:r>
          </w:p>
        </w:tc>
      </w:tr>
      <w:tr w:rsidR="008D5B1D" w:rsidRPr="002000DF" w:rsidTr="004B0CB7">
        <w:tc>
          <w:tcPr>
            <w:tcW w:w="3402" w:type="dxa"/>
            <w:vAlign w:val="center"/>
          </w:tcPr>
          <w:p w:rsidR="008D5B1D" w:rsidRPr="002000DF" w:rsidRDefault="009629FC" w:rsidP="00AC7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  <w:r w:rsidR="008D5B1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% ≤ ПВ &lt; </w:t>
            </w:r>
            <w:r w:rsidR="008D5B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3</w:t>
            </w:r>
            <w:r w:rsidR="008D5B1D" w:rsidRPr="002000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0%</w:t>
            </w:r>
          </w:p>
        </w:tc>
        <w:tc>
          <w:tcPr>
            <w:tcW w:w="5103" w:type="dxa"/>
            <w:vAlign w:val="center"/>
          </w:tcPr>
          <w:p w:rsidR="008D5B1D" w:rsidRDefault="000322B2" w:rsidP="00E02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</w:t>
            </w:r>
            <w:r w:rsidR="001433D5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E02B6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</w:t>
            </w:r>
            <w:r w:rsidR="008D5B1D" w:rsidRPr="002000DF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</w:tr>
      <w:tr w:rsidR="004B0CB7" w:rsidRPr="002000DF" w:rsidTr="004B0CB7">
        <w:tc>
          <w:tcPr>
            <w:tcW w:w="3402" w:type="dxa"/>
            <w:vAlign w:val="center"/>
          </w:tcPr>
          <w:p w:rsidR="004B0CB7" w:rsidRPr="002000DF" w:rsidRDefault="004B0CB7" w:rsidP="00AC7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00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30% ≤ ПВ &lt; 50%</w:t>
            </w:r>
          </w:p>
        </w:tc>
        <w:tc>
          <w:tcPr>
            <w:tcW w:w="5103" w:type="dxa"/>
            <w:vAlign w:val="center"/>
          </w:tcPr>
          <w:p w:rsidR="004B0CB7" w:rsidRPr="002000DF" w:rsidRDefault="001433D5" w:rsidP="00032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0322B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E02B6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0322B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B0CB7" w:rsidRPr="002000DF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</w:tr>
      <w:tr w:rsidR="004B0CB7" w:rsidRPr="002000DF" w:rsidTr="004B0CB7">
        <w:tc>
          <w:tcPr>
            <w:tcW w:w="3402" w:type="dxa"/>
            <w:vAlign w:val="center"/>
          </w:tcPr>
          <w:p w:rsidR="004B0CB7" w:rsidRPr="002000DF" w:rsidRDefault="004B0CB7" w:rsidP="00AC7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00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ПВ ≥ 50%</w:t>
            </w:r>
          </w:p>
        </w:tc>
        <w:tc>
          <w:tcPr>
            <w:tcW w:w="5103" w:type="dxa"/>
            <w:vAlign w:val="center"/>
          </w:tcPr>
          <w:p w:rsidR="004B0CB7" w:rsidRPr="002000DF" w:rsidRDefault="00E02B6A" w:rsidP="00032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="001433D5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</w:t>
            </w:r>
            <w:r w:rsidR="000322B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</w:t>
            </w:r>
            <w:r w:rsidR="004B0CB7" w:rsidRPr="002000DF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</w:tr>
    </w:tbl>
    <w:p w:rsidR="002D3E2D" w:rsidRDefault="002D3E2D" w:rsidP="002D3E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</w:p>
    <w:p w:rsidR="00134BB7" w:rsidRPr="004D3E52" w:rsidRDefault="00134BB7" w:rsidP="004D3E52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1418" w:hanging="851"/>
        <w:jc w:val="both"/>
        <w:rPr>
          <w:rFonts w:ascii="Arial" w:hAnsi="Arial" w:cs="Arial"/>
          <w:b/>
          <w:bCs/>
          <w:szCs w:val="24"/>
        </w:rPr>
      </w:pPr>
      <w:r w:rsidRPr="004D3E52">
        <w:rPr>
          <w:rFonts w:ascii="Arial" w:hAnsi="Arial" w:cs="Arial"/>
          <w:b/>
          <w:bCs/>
          <w:szCs w:val="24"/>
        </w:rPr>
        <w:t>Кредит на приобретение гаража/машиноместа</w:t>
      </w:r>
    </w:p>
    <w:p w:rsidR="00134BB7" w:rsidRPr="006D1520" w:rsidRDefault="00134BB7" w:rsidP="0039238B">
      <w:pPr>
        <w:pStyle w:val="aa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rPr>
          <w:rFonts w:ascii="Arial" w:hAnsi="Arial" w:cs="Arial"/>
          <w:color w:val="000000"/>
          <w:sz w:val="20"/>
          <w:szCs w:val="20"/>
        </w:rPr>
      </w:pPr>
      <w:r w:rsidRPr="006D1520">
        <w:rPr>
          <w:rFonts w:ascii="Arial" w:hAnsi="Arial" w:cs="Arial"/>
          <w:color w:val="000000"/>
          <w:sz w:val="20"/>
          <w:szCs w:val="20"/>
        </w:rPr>
        <w:t>Кредит предоставляется на приобретение гаража/машиноместа (далее – «гараж»), расположенного в строящемся или готовом:</w:t>
      </w:r>
    </w:p>
    <w:p w:rsidR="00134BB7" w:rsidRPr="006D1520" w:rsidRDefault="00134BB7" w:rsidP="0039238B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560" w:hanging="567"/>
        <w:rPr>
          <w:rFonts w:ascii="Arial" w:hAnsi="Arial" w:cs="Arial"/>
          <w:color w:val="000000"/>
          <w:sz w:val="20"/>
          <w:szCs w:val="20"/>
        </w:rPr>
      </w:pPr>
      <w:r w:rsidRPr="006D1520">
        <w:rPr>
          <w:rFonts w:ascii="Arial" w:hAnsi="Arial" w:cs="Arial"/>
          <w:color w:val="000000"/>
          <w:sz w:val="20"/>
          <w:szCs w:val="20"/>
        </w:rPr>
        <w:t>многоквартирном доме;</w:t>
      </w:r>
    </w:p>
    <w:p w:rsidR="00134BB7" w:rsidRPr="006D1520" w:rsidRDefault="00134BB7" w:rsidP="0039238B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560" w:hanging="567"/>
        <w:rPr>
          <w:rFonts w:ascii="Arial" w:hAnsi="Arial" w:cs="Arial"/>
          <w:color w:val="000000"/>
          <w:sz w:val="20"/>
          <w:szCs w:val="20"/>
        </w:rPr>
      </w:pPr>
      <w:r w:rsidRPr="006D1520">
        <w:rPr>
          <w:rFonts w:ascii="Arial" w:hAnsi="Arial" w:cs="Arial"/>
          <w:color w:val="000000"/>
          <w:sz w:val="20"/>
          <w:szCs w:val="20"/>
        </w:rPr>
        <w:t>или многофункциональном комплексе непроизводственного назначения;</w:t>
      </w:r>
    </w:p>
    <w:p w:rsidR="00134BB7" w:rsidRPr="006D1520" w:rsidRDefault="00134BB7" w:rsidP="0039238B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560" w:hanging="567"/>
        <w:rPr>
          <w:rFonts w:ascii="Arial" w:hAnsi="Arial" w:cs="Arial"/>
          <w:color w:val="000000"/>
          <w:sz w:val="20"/>
          <w:szCs w:val="20"/>
        </w:rPr>
      </w:pPr>
      <w:r w:rsidRPr="006D1520">
        <w:rPr>
          <w:rFonts w:ascii="Arial" w:hAnsi="Arial" w:cs="Arial"/>
          <w:color w:val="000000"/>
          <w:sz w:val="20"/>
          <w:szCs w:val="20"/>
        </w:rPr>
        <w:t>или в отдельно стоящем гаражном комплексе;</w:t>
      </w:r>
    </w:p>
    <w:p w:rsidR="00134BB7" w:rsidRPr="006D1520" w:rsidRDefault="00134BB7" w:rsidP="0039238B">
      <w:pPr>
        <w:pStyle w:val="aa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rPr>
          <w:rFonts w:ascii="Arial" w:hAnsi="Arial" w:cs="Arial"/>
          <w:color w:val="000000"/>
          <w:sz w:val="20"/>
          <w:szCs w:val="20"/>
        </w:rPr>
      </w:pPr>
      <w:r w:rsidRPr="006D1520">
        <w:rPr>
          <w:rFonts w:ascii="Arial" w:hAnsi="Arial" w:cs="Arial"/>
          <w:color w:val="000000"/>
          <w:sz w:val="20"/>
          <w:szCs w:val="20"/>
        </w:rPr>
        <w:t>кредит предоставляется по процентным ставкам кредит</w:t>
      </w:r>
      <w:r>
        <w:rPr>
          <w:rFonts w:ascii="Arial" w:hAnsi="Arial" w:cs="Arial"/>
          <w:color w:val="000000"/>
          <w:sz w:val="20"/>
          <w:szCs w:val="20"/>
        </w:rPr>
        <w:t xml:space="preserve">а </w:t>
      </w:r>
      <w:r w:rsidRPr="006D1520">
        <w:rPr>
          <w:rFonts w:ascii="Arial" w:hAnsi="Arial" w:cs="Arial"/>
          <w:color w:val="000000"/>
          <w:sz w:val="20"/>
          <w:szCs w:val="20"/>
        </w:rPr>
        <w:t>в рублях с фиксированной ставкой</w:t>
      </w:r>
      <w:r>
        <w:rPr>
          <w:rFonts w:ascii="Arial" w:hAnsi="Arial" w:cs="Arial"/>
          <w:color w:val="000000"/>
          <w:sz w:val="20"/>
          <w:szCs w:val="20"/>
        </w:rPr>
        <w:t xml:space="preserve"> (п. 6.</w:t>
      </w:r>
      <w:r w:rsidR="002F5511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CF157C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)</w:t>
      </w:r>
      <w:r w:rsidRPr="006D1520">
        <w:rPr>
          <w:rFonts w:ascii="Arial" w:hAnsi="Arial" w:cs="Arial"/>
          <w:color w:val="000000"/>
          <w:sz w:val="20"/>
          <w:szCs w:val="20"/>
        </w:rPr>
        <w:t>;</w:t>
      </w:r>
    </w:p>
    <w:p w:rsidR="00134BB7" w:rsidRPr="006D1520" w:rsidRDefault="00134BB7" w:rsidP="0039238B">
      <w:pPr>
        <w:pStyle w:val="aa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rPr>
          <w:rFonts w:ascii="Arial" w:hAnsi="Arial" w:cs="Arial"/>
          <w:color w:val="000000"/>
          <w:sz w:val="20"/>
          <w:szCs w:val="20"/>
        </w:rPr>
      </w:pPr>
      <w:r w:rsidRPr="006D1520">
        <w:rPr>
          <w:rFonts w:ascii="Arial" w:hAnsi="Arial" w:cs="Arial"/>
          <w:color w:val="000000"/>
          <w:sz w:val="20"/>
          <w:szCs w:val="20"/>
        </w:rPr>
        <w:t xml:space="preserve">максимальный срок кредита </w:t>
      </w:r>
      <w:r w:rsidR="00ED0A52">
        <w:rPr>
          <w:rFonts w:ascii="Arial" w:hAnsi="Arial" w:cs="Arial"/>
          <w:color w:val="000000"/>
          <w:sz w:val="20"/>
          <w:szCs w:val="20"/>
          <w:lang w:val="en-US"/>
        </w:rPr>
        <w:t>25</w:t>
      </w:r>
      <w:bookmarkStart w:id="0" w:name="_GoBack"/>
      <w:bookmarkEnd w:id="0"/>
      <w:r w:rsidRPr="006D1520">
        <w:rPr>
          <w:rFonts w:ascii="Arial" w:hAnsi="Arial" w:cs="Arial"/>
          <w:color w:val="000000"/>
          <w:sz w:val="20"/>
          <w:szCs w:val="20"/>
        </w:rPr>
        <w:t xml:space="preserve"> лет;</w:t>
      </w:r>
    </w:p>
    <w:p w:rsidR="00134BB7" w:rsidRPr="006D1520" w:rsidRDefault="00134BB7" w:rsidP="0039238B">
      <w:pPr>
        <w:pStyle w:val="aa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rPr>
          <w:rFonts w:ascii="Arial" w:hAnsi="Arial" w:cs="Arial"/>
          <w:color w:val="000000"/>
          <w:sz w:val="20"/>
          <w:szCs w:val="20"/>
        </w:rPr>
      </w:pPr>
      <w:r w:rsidRPr="006D1520">
        <w:rPr>
          <w:rFonts w:ascii="Arial" w:hAnsi="Arial" w:cs="Arial"/>
          <w:color w:val="000000"/>
          <w:sz w:val="20"/>
          <w:szCs w:val="20"/>
        </w:rPr>
        <w:t>максимальная сумма кредита для г. Москвы и Московской области 3 000 000 руб., для остальных регионов – 1 000 000 руб.;</w:t>
      </w:r>
    </w:p>
    <w:p w:rsidR="00134BB7" w:rsidRPr="006D1520" w:rsidRDefault="00134BB7" w:rsidP="0039238B">
      <w:pPr>
        <w:pStyle w:val="aa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rPr>
          <w:rFonts w:ascii="Arial" w:hAnsi="Arial" w:cs="Arial"/>
          <w:color w:val="000000"/>
          <w:sz w:val="20"/>
          <w:szCs w:val="20"/>
        </w:rPr>
      </w:pPr>
      <w:r w:rsidRPr="006D1520">
        <w:rPr>
          <w:rFonts w:ascii="Arial" w:hAnsi="Arial" w:cs="Arial"/>
          <w:color w:val="000000"/>
          <w:sz w:val="20"/>
          <w:szCs w:val="20"/>
        </w:rPr>
        <w:t>сумма кредита может быть не более 7</w:t>
      </w:r>
      <w:r w:rsidR="00ED0A52" w:rsidRPr="00ED0A52">
        <w:rPr>
          <w:rFonts w:ascii="Arial" w:hAnsi="Arial" w:cs="Arial"/>
          <w:color w:val="000000"/>
          <w:sz w:val="20"/>
          <w:szCs w:val="20"/>
        </w:rPr>
        <w:t>5</w:t>
      </w:r>
      <w:r w:rsidRPr="006D1520">
        <w:rPr>
          <w:rFonts w:ascii="Arial" w:hAnsi="Arial" w:cs="Arial"/>
          <w:color w:val="000000"/>
          <w:sz w:val="20"/>
          <w:szCs w:val="20"/>
        </w:rPr>
        <w:t xml:space="preserve">% от стоимости приобретаемого </w:t>
      </w:r>
      <w:r>
        <w:rPr>
          <w:rFonts w:ascii="Arial" w:hAnsi="Arial" w:cs="Arial"/>
          <w:color w:val="000000"/>
          <w:sz w:val="20"/>
          <w:szCs w:val="20"/>
        </w:rPr>
        <w:t xml:space="preserve">готового </w:t>
      </w:r>
      <w:r w:rsidRPr="006D1520">
        <w:rPr>
          <w:rFonts w:ascii="Arial" w:hAnsi="Arial" w:cs="Arial"/>
          <w:color w:val="000000"/>
          <w:sz w:val="20"/>
          <w:szCs w:val="20"/>
        </w:rPr>
        <w:t>гаража</w:t>
      </w:r>
      <w:r>
        <w:rPr>
          <w:rFonts w:ascii="Arial" w:hAnsi="Arial" w:cs="Arial"/>
          <w:color w:val="000000"/>
          <w:sz w:val="20"/>
          <w:szCs w:val="20"/>
        </w:rPr>
        <w:t xml:space="preserve"> и </w:t>
      </w:r>
      <w:r w:rsidR="00ED0A52" w:rsidRPr="00ED0A52">
        <w:rPr>
          <w:rFonts w:ascii="Arial" w:hAnsi="Arial" w:cs="Arial"/>
          <w:color w:val="000000"/>
          <w:sz w:val="20"/>
          <w:szCs w:val="20"/>
        </w:rPr>
        <w:t>75</w:t>
      </w:r>
      <w:r>
        <w:rPr>
          <w:rFonts w:ascii="Arial" w:hAnsi="Arial" w:cs="Arial"/>
          <w:color w:val="000000"/>
          <w:sz w:val="20"/>
          <w:szCs w:val="20"/>
        </w:rPr>
        <w:t>% от стоимости приобретаемого строящегося гаража</w:t>
      </w:r>
      <w:r w:rsidRPr="006D1520">
        <w:rPr>
          <w:rFonts w:ascii="Arial" w:hAnsi="Arial" w:cs="Arial"/>
          <w:color w:val="000000"/>
          <w:sz w:val="20"/>
          <w:szCs w:val="20"/>
        </w:rPr>
        <w:t>;</w:t>
      </w:r>
    </w:p>
    <w:p w:rsidR="00134BB7" w:rsidRPr="006D1520" w:rsidRDefault="00134BB7" w:rsidP="0039238B">
      <w:pPr>
        <w:pStyle w:val="aa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rPr>
          <w:rFonts w:ascii="Arial" w:hAnsi="Arial" w:cs="Arial"/>
          <w:color w:val="000000"/>
          <w:sz w:val="20"/>
          <w:szCs w:val="20"/>
        </w:rPr>
      </w:pPr>
      <w:r w:rsidRPr="006D1520">
        <w:rPr>
          <w:rFonts w:ascii="Arial" w:hAnsi="Arial" w:cs="Arial"/>
          <w:color w:val="000000"/>
          <w:sz w:val="20"/>
          <w:szCs w:val="20"/>
        </w:rPr>
        <w:t>кредит на готовый гараж предоставляется под залог приобретаемого гаража, кредит на строящийся гараж предоставляется под залог прав требования (по договору долевого участия)</w:t>
      </w:r>
      <w:r w:rsidR="0039238B" w:rsidRPr="0039238B">
        <w:rPr>
          <w:rFonts w:ascii="Arial" w:hAnsi="Arial" w:cs="Arial"/>
          <w:color w:val="000000"/>
          <w:sz w:val="20"/>
          <w:szCs w:val="20"/>
        </w:rPr>
        <w:t>.</w:t>
      </w:r>
    </w:p>
    <w:p w:rsidR="00134BB7" w:rsidRDefault="00134BB7" w:rsidP="00134B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34BB7" w:rsidRPr="004D3E52" w:rsidRDefault="00134BB7" w:rsidP="004D3E52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1418" w:hanging="851"/>
        <w:jc w:val="both"/>
        <w:rPr>
          <w:rFonts w:ascii="Arial" w:hAnsi="Arial" w:cs="Arial"/>
          <w:b/>
          <w:bCs/>
          <w:szCs w:val="24"/>
        </w:rPr>
      </w:pPr>
      <w:r w:rsidRPr="004D3E52">
        <w:rPr>
          <w:rFonts w:ascii="Arial" w:hAnsi="Arial" w:cs="Arial"/>
          <w:b/>
          <w:bCs/>
          <w:szCs w:val="24"/>
        </w:rPr>
        <w:t>Кредит на приобретение апартаментов</w:t>
      </w:r>
    </w:p>
    <w:p w:rsidR="00134BB7" w:rsidRPr="00E951CD" w:rsidRDefault="00134BB7" w:rsidP="0039238B">
      <w:pPr>
        <w:pStyle w:val="aa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rPr>
          <w:rFonts w:ascii="Arial" w:hAnsi="Arial" w:cs="Arial"/>
          <w:color w:val="000000"/>
          <w:sz w:val="20"/>
          <w:szCs w:val="20"/>
        </w:rPr>
      </w:pPr>
      <w:r w:rsidRPr="006D1520">
        <w:rPr>
          <w:rFonts w:ascii="Arial" w:hAnsi="Arial" w:cs="Arial"/>
          <w:color w:val="000000"/>
          <w:sz w:val="20"/>
          <w:szCs w:val="20"/>
        </w:rPr>
        <w:lastRenderedPageBreak/>
        <w:t xml:space="preserve">Кредит предоставляется на приобретение </w:t>
      </w:r>
      <w:r>
        <w:rPr>
          <w:rFonts w:ascii="Arial" w:hAnsi="Arial" w:cs="Arial"/>
          <w:color w:val="000000"/>
          <w:sz w:val="20"/>
          <w:szCs w:val="20"/>
        </w:rPr>
        <w:t>апартаментов, расположенных в строящихся или готовых многофункциональных комплексах</w:t>
      </w:r>
      <w:r w:rsidRPr="00E951CD">
        <w:rPr>
          <w:rFonts w:ascii="Arial" w:hAnsi="Arial" w:cs="Arial"/>
          <w:color w:val="000000"/>
          <w:sz w:val="20"/>
          <w:szCs w:val="20"/>
        </w:rPr>
        <w:t xml:space="preserve"> непроизводственного назначения;</w:t>
      </w:r>
    </w:p>
    <w:p w:rsidR="00134BB7" w:rsidRPr="006D1520" w:rsidRDefault="00134BB7" w:rsidP="0039238B">
      <w:pPr>
        <w:pStyle w:val="aa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rPr>
          <w:rFonts w:ascii="Arial" w:hAnsi="Arial" w:cs="Arial"/>
          <w:color w:val="000000"/>
          <w:sz w:val="20"/>
          <w:szCs w:val="20"/>
        </w:rPr>
      </w:pPr>
      <w:r w:rsidRPr="006D1520">
        <w:rPr>
          <w:rFonts w:ascii="Arial" w:hAnsi="Arial" w:cs="Arial"/>
          <w:color w:val="000000"/>
          <w:sz w:val="20"/>
          <w:szCs w:val="20"/>
        </w:rPr>
        <w:t>кредит предоставляется по процентным ставкам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6D152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указанным в п. 6.</w:t>
      </w:r>
      <w:r w:rsidR="002F5511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CF157C">
        <w:rPr>
          <w:rFonts w:ascii="Arial" w:hAnsi="Arial" w:cs="Arial"/>
          <w:color w:val="000000"/>
          <w:sz w:val="20"/>
          <w:szCs w:val="20"/>
        </w:rPr>
        <w:t>1</w:t>
      </w:r>
      <w:r w:rsidRPr="006D1520">
        <w:rPr>
          <w:rFonts w:ascii="Arial" w:hAnsi="Arial" w:cs="Arial"/>
          <w:color w:val="000000"/>
          <w:sz w:val="20"/>
          <w:szCs w:val="20"/>
        </w:rPr>
        <w:t>;</w:t>
      </w:r>
    </w:p>
    <w:p w:rsidR="00134BB7" w:rsidRPr="006D1520" w:rsidRDefault="00134BB7" w:rsidP="0039238B">
      <w:pPr>
        <w:pStyle w:val="aa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rPr>
          <w:rFonts w:ascii="Arial" w:hAnsi="Arial" w:cs="Arial"/>
          <w:color w:val="000000"/>
          <w:sz w:val="20"/>
          <w:szCs w:val="20"/>
        </w:rPr>
      </w:pPr>
      <w:r w:rsidRPr="006D1520">
        <w:rPr>
          <w:rFonts w:ascii="Arial" w:hAnsi="Arial" w:cs="Arial"/>
          <w:color w:val="000000"/>
          <w:sz w:val="20"/>
          <w:szCs w:val="20"/>
        </w:rPr>
        <w:t>максимальный с</w:t>
      </w:r>
      <w:r>
        <w:rPr>
          <w:rFonts w:ascii="Arial" w:hAnsi="Arial" w:cs="Arial"/>
          <w:color w:val="000000"/>
          <w:sz w:val="20"/>
          <w:szCs w:val="20"/>
        </w:rPr>
        <w:t>рок кредита 25</w:t>
      </w:r>
      <w:r w:rsidRPr="006D1520">
        <w:rPr>
          <w:rFonts w:ascii="Arial" w:hAnsi="Arial" w:cs="Arial"/>
          <w:color w:val="000000"/>
          <w:sz w:val="20"/>
          <w:szCs w:val="20"/>
        </w:rPr>
        <w:t xml:space="preserve"> лет;</w:t>
      </w:r>
    </w:p>
    <w:p w:rsidR="00134BB7" w:rsidRDefault="00134BB7" w:rsidP="0039238B">
      <w:pPr>
        <w:pStyle w:val="aa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rPr>
          <w:rFonts w:ascii="Arial" w:hAnsi="Arial" w:cs="Arial"/>
          <w:color w:val="000000"/>
          <w:sz w:val="20"/>
          <w:szCs w:val="20"/>
        </w:rPr>
      </w:pPr>
      <w:r w:rsidRPr="006D1520">
        <w:rPr>
          <w:rFonts w:ascii="Arial" w:hAnsi="Arial" w:cs="Arial"/>
          <w:color w:val="000000"/>
          <w:sz w:val="20"/>
          <w:szCs w:val="20"/>
        </w:rPr>
        <w:t>сумма кредита может быть не более</w:t>
      </w:r>
      <w:r w:rsidR="00DF41B4">
        <w:rPr>
          <w:rFonts w:ascii="Arial" w:hAnsi="Arial" w:cs="Arial"/>
          <w:color w:val="000000"/>
          <w:sz w:val="20"/>
          <w:szCs w:val="20"/>
        </w:rPr>
        <w:t xml:space="preserve"> 8</w:t>
      </w:r>
      <w:r>
        <w:rPr>
          <w:rFonts w:ascii="Arial" w:hAnsi="Arial" w:cs="Arial"/>
          <w:color w:val="000000"/>
          <w:sz w:val="20"/>
          <w:szCs w:val="20"/>
        </w:rPr>
        <w:t>0% от стоимости приобретаемых</w:t>
      </w:r>
      <w:r w:rsidRPr="006D152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апартаментов;</w:t>
      </w:r>
    </w:p>
    <w:p w:rsidR="00134BB7" w:rsidRPr="006D1520" w:rsidRDefault="00134BB7" w:rsidP="0039238B">
      <w:pPr>
        <w:pStyle w:val="aa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кредит на строящиеся</w:t>
      </w:r>
      <w:r w:rsidRPr="006D152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апартаменты</w:t>
      </w:r>
      <w:r w:rsidRPr="006D1520">
        <w:rPr>
          <w:rFonts w:ascii="Arial" w:hAnsi="Arial" w:cs="Arial"/>
          <w:color w:val="000000"/>
          <w:sz w:val="20"/>
          <w:szCs w:val="20"/>
        </w:rPr>
        <w:t xml:space="preserve"> предоставляется под залог прав требования</w:t>
      </w:r>
      <w:r>
        <w:rPr>
          <w:rFonts w:ascii="Arial" w:hAnsi="Arial" w:cs="Arial"/>
          <w:color w:val="000000"/>
          <w:sz w:val="20"/>
          <w:szCs w:val="20"/>
        </w:rPr>
        <w:t xml:space="preserve"> (по договору долевого участия).</w:t>
      </w:r>
    </w:p>
    <w:p w:rsidR="00134BB7" w:rsidRDefault="00134BB7" w:rsidP="002D3E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</w:p>
    <w:p w:rsidR="00665953" w:rsidRDefault="00665953" w:rsidP="002D3E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</w:p>
    <w:p w:rsidR="002D3E2D" w:rsidRPr="00B56154" w:rsidRDefault="00A340F5" w:rsidP="005D7EFD">
      <w:pPr>
        <w:numPr>
          <w:ilvl w:val="1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851"/>
        <w:jc w:val="both"/>
        <w:rPr>
          <w:rFonts w:ascii="Arial" w:hAnsi="Arial" w:cs="Arial"/>
          <w:b/>
          <w:bCs/>
          <w:color w:val="C80028"/>
          <w:szCs w:val="24"/>
        </w:rPr>
      </w:pPr>
      <w:r>
        <w:rPr>
          <w:rFonts w:ascii="Arial" w:hAnsi="Arial" w:cs="Arial"/>
          <w:b/>
          <w:bCs/>
          <w:color w:val="C80028"/>
          <w:szCs w:val="24"/>
        </w:rPr>
        <w:t>Кредиты</w:t>
      </w:r>
      <w:r w:rsidR="002D3E2D" w:rsidRPr="00B56154">
        <w:rPr>
          <w:rFonts w:ascii="Arial" w:hAnsi="Arial" w:cs="Arial"/>
          <w:b/>
          <w:bCs/>
          <w:color w:val="C80028"/>
          <w:szCs w:val="24"/>
        </w:rPr>
        <w:t xml:space="preserve"> под залог имеющейся недвижимости</w:t>
      </w:r>
    </w:p>
    <w:p w:rsidR="002D3E2D" w:rsidRPr="00B56154" w:rsidRDefault="001A34C4" w:rsidP="005D7EFD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hanging="873"/>
        <w:jc w:val="both"/>
        <w:rPr>
          <w:rFonts w:ascii="Arial" w:hAnsi="Arial" w:cs="Arial"/>
          <w:b/>
          <w:bCs/>
          <w:szCs w:val="24"/>
        </w:rPr>
      </w:pPr>
      <w:r w:rsidRPr="00840D19">
        <w:rPr>
          <w:rFonts w:ascii="Arial" w:hAnsi="Arial" w:cs="Arial"/>
          <w:b/>
          <w:bCs/>
          <w:color w:val="C80028"/>
          <w:szCs w:val="24"/>
        </w:rPr>
        <w:t>Целевой ипотечный кредит</w:t>
      </w:r>
      <w:r w:rsidR="002D3E2D" w:rsidRPr="00B56154">
        <w:rPr>
          <w:rFonts w:ascii="Arial" w:hAnsi="Arial" w:cs="Arial"/>
          <w:b/>
          <w:bCs/>
          <w:szCs w:val="24"/>
        </w:rPr>
        <w:t xml:space="preserve"> </w:t>
      </w:r>
      <w:r w:rsidR="002D3E2D" w:rsidRPr="00CF157C">
        <w:rPr>
          <w:rFonts w:ascii="Arial" w:hAnsi="Arial" w:cs="Arial"/>
          <w:b/>
          <w:bCs/>
          <w:color w:val="C80028"/>
          <w:szCs w:val="24"/>
        </w:rPr>
        <w:t>с фиксированной ставкой на весь срок действия кредита</w:t>
      </w:r>
    </w:p>
    <w:p w:rsidR="002D3E2D" w:rsidRPr="002000DF" w:rsidRDefault="002D3E2D" w:rsidP="001840E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2000DF">
        <w:rPr>
          <w:rFonts w:ascii="Arial" w:hAnsi="Arial" w:cs="Arial"/>
          <w:color w:val="000000"/>
          <w:sz w:val="20"/>
          <w:szCs w:val="20"/>
        </w:rPr>
        <w:t xml:space="preserve">Предоставляется под залог имеющейся в собственности недвижимости, </w:t>
      </w:r>
      <w:r w:rsidR="005713CC" w:rsidRPr="002000DF">
        <w:rPr>
          <w:rFonts w:ascii="Arial" w:hAnsi="Arial" w:cs="Arial"/>
          <w:color w:val="000000"/>
          <w:sz w:val="20"/>
          <w:szCs w:val="20"/>
        </w:rPr>
        <w:t>удовлетворяющ</w:t>
      </w:r>
      <w:r w:rsidR="005713CC">
        <w:rPr>
          <w:rFonts w:ascii="Arial" w:hAnsi="Arial" w:cs="Arial"/>
          <w:color w:val="000000"/>
          <w:sz w:val="20"/>
          <w:szCs w:val="20"/>
        </w:rPr>
        <w:t>ей</w:t>
      </w:r>
      <w:r w:rsidR="005713CC" w:rsidRPr="002000D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000DF">
        <w:rPr>
          <w:rFonts w:ascii="Arial" w:hAnsi="Arial" w:cs="Arial"/>
          <w:color w:val="000000"/>
          <w:sz w:val="20"/>
          <w:szCs w:val="20"/>
        </w:rPr>
        <w:t>требованиям Банка</w:t>
      </w:r>
      <w:r w:rsidR="005713CC">
        <w:rPr>
          <w:rFonts w:ascii="Arial" w:hAnsi="Arial" w:cs="Arial"/>
          <w:color w:val="000000"/>
          <w:sz w:val="20"/>
          <w:szCs w:val="20"/>
        </w:rPr>
        <w:t>,</w:t>
      </w:r>
      <w:r w:rsidRPr="002000DF">
        <w:rPr>
          <w:rFonts w:ascii="Arial" w:hAnsi="Arial" w:cs="Arial"/>
          <w:color w:val="000000"/>
          <w:sz w:val="20"/>
          <w:szCs w:val="20"/>
        </w:rPr>
        <w:t xml:space="preserve"> на цели приобретения:</w:t>
      </w:r>
    </w:p>
    <w:p w:rsidR="002D3E2D" w:rsidRPr="002000DF" w:rsidRDefault="002D3E2D" w:rsidP="0039238B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2000DF">
        <w:rPr>
          <w:rFonts w:ascii="Arial" w:hAnsi="Arial" w:cs="Arial"/>
          <w:color w:val="000000"/>
          <w:sz w:val="20"/>
          <w:szCs w:val="20"/>
        </w:rPr>
        <w:t>квартиры в многоквартирном доме;</w:t>
      </w:r>
    </w:p>
    <w:p w:rsidR="002D3E2D" w:rsidRPr="002000DF" w:rsidRDefault="002D3E2D" w:rsidP="0039238B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2000DF">
        <w:rPr>
          <w:rFonts w:ascii="Arial" w:hAnsi="Arial" w:cs="Arial"/>
          <w:color w:val="000000"/>
          <w:sz w:val="20"/>
          <w:szCs w:val="20"/>
        </w:rPr>
        <w:t>жилого дома, в т.ч. с земельным участком (построенное жилье);</w:t>
      </w:r>
    </w:p>
    <w:p w:rsidR="002D3E2D" w:rsidRPr="002000DF" w:rsidRDefault="002D3E2D" w:rsidP="0039238B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2000DF">
        <w:rPr>
          <w:rFonts w:ascii="Arial" w:hAnsi="Arial" w:cs="Arial"/>
          <w:color w:val="000000"/>
          <w:sz w:val="20"/>
          <w:szCs w:val="20"/>
        </w:rPr>
        <w:t>квартиры в многоквартирном доме (построенное жилье);</w:t>
      </w:r>
    </w:p>
    <w:p w:rsidR="002D3E2D" w:rsidRPr="002000DF" w:rsidRDefault="002D3E2D" w:rsidP="0039238B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2000DF">
        <w:rPr>
          <w:rFonts w:ascii="Arial" w:hAnsi="Arial" w:cs="Arial"/>
          <w:color w:val="000000"/>
          <w:sz w:val="20"/>
          <w:szCs w:val="20"/>
        </w:rPr>
        <w:t>квартиры в строящемся многоквартирном доме;</w:t>
      </w:r>
    </w:p>
    <w:p w:rsidR="002D3E2D" w:rsidRPr="002000DF" w:rsidRDefault="002D3E2D" w:rsidP="0039238B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2000DF">
        <w:rPr>
          <w:rFonts w:ascii="Arial" w:hAnsi="Arial" w:cs="Arial"/>
          <w:color w:val="000000"/>
          <w:sz w:val="20"/>
          <w:szCs w:val="20"/>
        </w:rPr>
        <w:t>жилого дома, в т.ч. с земельным участком (построенное жилье);</w:t>
      </w:r>
    </w:p>
    <w:p w:rsidR="002D3E2D" w:rsidRPr="002000DF" w:rsidRDefault="002D3E2D" w:rsidP="0039238B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2000DF">
        <w:rPr>
          <w:rFonts w:ascii="Arial" w:hAnsi="Arial" w:cs="Arial"/>
          <w:color w:val="000000"/>
          <w:sz w:val="20"/>
          <w:szCs w:val="20"/>
        </w:rPr>
        <w:t>строящегося жилого дома, в т.ч. с земельным участком;</w:t>
      </w:r>
    </w:p>
    <w:p w:rsidR="002D3E2D" w:rsidRPr="001C30CB" w:rsidRDefault="002D3E2D" w:rsidP="0039238B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  <w:i/>
          <w:iCs/>
          <w:color w:val="0070C1"/>
          <w:sz w:val="16"/>
          <w:szCs w:val="16"/>
        </w:rPr>
      </w:pPr>
      <w:r w:rsidRPr="002000DF">
        <w:rPr>
          <w:rFonts w:ascii="Arial" w:hAnsi="Arial" w:cs="Arial"/>
          <w:color w:val="000000"/>
          <w:sz w:val="20"/>
          <w:szCs w:val="20"/>
        </w:rPr>
        <w:t>земельного участка и с</w:t>
      </w:r>
      <w:r w:rsidR="001C30CB">
        <w:rPr>
          <w:rFonts w:ascii="Arial" w:hAnsi="Arial" w:cs="Arial"/>
          <w:color w:val="000000"/>
          <w:sz w:val="20"/>
          <w:szCs w:val="20"/>
        </w:rPr>
        <w:t>троительства на нем жилого дома;</w:t>
      </w:r>
    </w:p>
    <w:p w:rsidR="001C30CB" w:rsidRPr="002F62B2" w:rsidRDefault="001C30CB" w:rsidP="0039238B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  <w:i/>
          <w:iCs/>
          <w:color w:val="0070C1"/>
          <w:sz w:val="16"/>
          <w:szCs w:val="16"/>
        </w:rPr>
      </w:pPr>
      <w:r w:rsidRPr="00135A04">
        <w:rPr>
          <w:rFonts w:ascii="Arial" w:hAnsi="Arial" w:cs="Arial"/>
          <w:color w:val="000000"/>
          <w:sz w:val="20"/>
          <w:szCs w:val="20"/>
        </w:rPr>
        <w:t>готовых апартаментов (только под залог готовых апартаментов)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EB4FD6" w:rsidRPr="003E6470" w:rsidRDefault="00EB4FD6" w:rsidP="004A08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3E2D" w:rsidRPr="00B56154" w:rsidRDefault="002D3E2D" w:rsidP="001840E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B56154">
        <w:rPr>
          <w:rFonts w:ascii="Arial" w:hAnsi="Arial" w:cs="Arial"/>
          <w:sz w:val="20"/>
          <w:szCs w:val="20"/>
        </w:rPr>
        <w:t>Рубли: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103"/>
      </w:tblGrid>
      <w:tr w:rsidR="004B0CB7" w:rsidRPr="002000DF" w:rsidTr="004B0CB7">
        <w:tc>
          <w:tcPr>
            <w:tcW w:w="3402" w:type="dxa"/>
            <w:shd w:val="clear" w:color="auto" w:fill="A6A6A6" w:themeFill="background1" w:themeFillShade="A6"/>
          </w:tcPr>
          <w:p w:rsidR="004B0CB7" w:rsidRPr="002000DF" w:rsidRDefault="004B0CB7" w:rsidP="00AC7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00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Размер первоначального взноса</w:t>
            </w:r>
          </w:p>
          <w:p w:rsidR="004B0CB7" w:rsidRPr="002000DF" w:rsidRDefault="004B0CB7" w:rsidP="00AC7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00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(% от стоимости квартиры)</w:t>
            </w:r>
          </w:p>
        </w:tc>
        <w:tc>
          <w:tcPr>
            <w:tcW w:w="5103" w:type="dxa"/>
            <w:shd w:val="clear" w:color="auto" w:fill="A6A6A6" w:themeFill="background1" w:themeFillShade="A6"/>
            <w:vAlign w:val="center"/>
          </w:tcPr>
          <w:p w:rsidR="004B0CB7" w:rsidRPr="002000DF" w:rsidRDefault="00DE246B" w:rsidP="00AC7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Процентная ставка</w:t>
            </w:r>
          </w:p>
        </w:tc>
      </w:tr>
      <w:tr w:rsidR="004B0CB7" w:rsidRPr="002000DF" w:rsidTr="004B0CB7">
        <w:tc>
          <w:tcPr>
            <w:tcW w:w="3402" w:type="dxa"/>
            <w:vAlign w:val="center"/>
          </w:tcPr>
          <w:p w:rsidR="004B0CB7" w:rsidRPr="00EF6ED8" w:rsidRDefault="00D003EE" w:rsidP="00AC7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000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30% ≤ ПВ &lt; 50%</w:t>
            </w:r>
          </w:p>
        </w:tc>
        <w:tc>
          <w:tcPr>
            <w:tcW w:w="5103" w:type="dxa"/>
            <w:vAlign w:val="center"/>
          </w:tcPr>
          <w:p w:rsidR="004B0CB7" w:rsidRPr="002000DF" w:rsidRDefault="00D81DE3" w:rsidP="00032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  <w:r w:rsidR="000322B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E02B6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0322B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B0CB7" w:rsidRPr="002000DF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</w:tr>
      <w:tr w:rsidR="00D003EE" w:rsidRPr="002000DF" w:rsidTr="004B0CB7">
        <w:tc>
          <w:tcPr>
            <w:tcW w:w="3402" w:type="dxa"/>
            <w:vAlign w:val="center"/>
          </w:tcPr>
          <w:p w:rsidR="00D003EE" w:rsidRPr="002000DF" w:rsidRDefault="00D003EE" w:rsidP="00AC7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00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ПВ ≥ 50%</w:t>
            </w:r>
          </w:p>
        </w:tc>
        <w:tc>
          <w:tcPr>
            <w:tcW w:w="5103" w:type="dxa"/>
            <w:vAlign w:val="center"/>
          </w:tcPr>
          <w:p w:rsidR="00D003EE" w:rsidRPr="00EF6ED8" w:rsidRDefault="00E02B6A" w:rsidP="00032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="00D81DE3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</w:t>
            </w:r>
            <w:r w:rsidR="000322B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</w:t>
            </w:r>
            <w:r w:rsidR="00D003E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%</w:t>
            </w:r>
          </w:p>
        </w:tc>
      </w:tr>
    </w:tbl>
    <w:p w:rsidR="002D3E2D" w:rsidRPr="0039238B" w:rsidRDefault="002D3E2D" w:rsidP="001840E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39238B">
        <w:rPr>
          <w:rFonts w:ascii="Arial" w:hAnsi="Arial" w:cs="Arial"/>
          <w:color w:val="000000"/>
          <w:sz w:val="20"/>
          <w:szCs w:val="20"/>
        </w:rPr>
        <w:t>Подтверждение целевого использования кредитных средств обязательно.</w:t>
      </w:r>
    </w:p>
    <w:p w:rsidR="005D1265" w:rsidRPr="0039238B" w:rsidRDefault="002D3E2D" w:rsidP="001840E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39238B">
        <w:rPr>
          <w:rFonts w:ascii="Arial" w:hAnsi="Arial" w:cs="Arial"/>
          <w:color w:val="000000"/>
          <w:sz w:val="20"/>
          <w:szCs w:val="20"/>
        </w:rPr>
        <w:t xml:space="preserve">До предоставления в Банк документов, подтверждающих целевое расходование кредитных средств, размер процентной ставки увеличен на </w:t>
      </w:r>
      <w:r w:rsidR="00375D56" w:rsidRPr="0039238B">
        <w:rPr>
          <w:rFonts w:ascii="Arial" w:hAnsi="Arial" w:cs="Arial"/>
          <w:color w:val="000000"/>
          <w:sz w:val="20"/>
          <w:szCs w:val="20"/>
        </w:rPr>
        <w:t>2</w:t>
      </w:r>
      <w:r w:rsidRPr="0039238B">
        <w:rPr>
          <w:rFonts w:ascii="Arial" w:hAnsi="Arial" w:cs="Arial"/>
          <w:color w:val="000000"/>
          <w:sz w:val="20"/>
          <w:szCs w:val="20"/>
        </w:rPr>
        <w:t>%</w:t>
      </w:r>
      <w:r w:rsidR="005D1265" w:rsidRPr="0039238B">
        <w:rPr>
          <w:rFonts w:ascii="Arial" w:hAnsi="Arial" w:cs="Arial"/>
          <w:color w:val="000000"/>
          <w:sz w:val="20"/>
          <w:szCs w:val="20"/>
        </w:rPr>
        <w:t xml:space="preserve"> для всех регионов предмета залога</w:t>
      </w:r>
      <w:r w:rsidR="0039238B" w:rsidRPr="0039238B">
        <w:rPr>
          <w:rFonts w:ascii="Arial" w:hAnsi="Arial" w:cs="Arial"/>
          <w:color w:val="000000"/>
          <w:sz w:val="20"/>
          <w:szCs w:val="20"/>
        </w:rPr>
        <w:t>.</w:t>
      </w:r>
    </w:p>
    <w:p w:rsidR="00E02B6A" w:rsidRDefault="00E02B6A" w:rsidP="002D3E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5A5A5A"/>
          <w:sz w:val="24"/>
          <w:szCs w:val="24"/>
        </w:rPr>
      </w:pPr>
    </w:p>
    <w:p w:rsidR="00134BB7" w:rsidRPr="004D3E52" w:rsidRDefault="00134BB7" w:rsidP="004D3E52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hanging="873"/>
        <w:jc w:val="both"/>
        <w:rPr>
          <w:rFonts w:ascii="Arial" w:hAnsi="Arial" w:cs="Arial"/>
          <w:b/>
          <w:bCs/>
          <w:color w:val="000000" w:themeColor="text1"/>
          <w:szCs w:val="24"/>
        </w:rPr>
      </w:pPr>
      <w:r w:rsidRPr="004D3E52">
        <w:rPr>
          <w:rFonts w:ascii="Arial" w:hAnsi="Arial" w:cs="Arial"/>
          <w:b/>
          <w:bCs/>
          <w:color w:val="C80028"/>
          <w:szCs w:val="24"/>
        </w:rPr>
        <w:t xml:space="preserve">Кредит на улучшение жилищных условий </w:t>
      </w:r>
      <w:r w:rsidRPr="00CF157C">
        <w:rPr>
          <w:rFonts w:ascii="Arial" w:hAnsi="Arial" w:cs="Arial"/>
          <w:b/>
          <w:bCs/>
          <w:color w:val="C80028"/>
          <w:szCs w:val="24"/>
        </w:rPr>
        <w:t>в рублях с фиксированной ставкой на весь срок действия кредита</w:t>
      </w:r>
    </w:p>
    <w:p w:rsidR="00134BB7" w:rsidRPr="006D1520" w:rsidRDefault="00134BB7" w:rsidP="004D3E5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6D1520">
        <w:rPr>
          <w:rFonts w:ascii="Arial" w:hAnsi="Arial" w:cs="Arial"/>
          <w:color w:val="000000"/>
          <w:sz w:val="20"/>
          <w:szCs w:val="20"/>
        </w:rPr>
        <w:t>Предоставляется для улучш</w:t>
      </w:r>
      <w:r>
        <w:rPr>
          <w:rFonts w:ascii="Arial" w:hAnsi="Arial" w:cs="Arial"/>
          <w:color w:val="000000"/>
          <w:sz w:val="20"/>
          <w:szCs w:val="20"/>
        </w:rPr>
        <w:t>ения жилищных условий на срок от 3 до 15</w:t>
      </w:r>
      <w:r w:rsidRPr="006D1520">
        <w:rPr>
          <w:rFonts w:ascii="Arial" w:hAnsi="Arial" w:cs="Arial"/>
          <w:color w:val="000000"/>
          <w:sz w:val="20"/>
          <w:szCs w:val="20"/>
        </w:rPr>
        <w:t xml:space="preserve"> лет под залог имеющейся в собственности </w:t>
      </w:r>
      <w:r>
        <w:rPr>
          <w:rFonts w:ascii="Arial" w:hAnsi="Arial" w:cs="Arial"/>
          <w:color w:val="000000"/>
          <w:sz w:val="20"/>
          <w:szCs w:val="20"/>
        </w:rPr>
        <w:t>квартиры в многоквартирном доме</w:t>
      </w:r>
      <w:r w:rsidRPr="006D1520">
        <w:rPr>
          <w:rFonts w:ascii="Arial" w:hAnsi="Arial" w:cs="Arial"/>
          <w:color w:val="000000"/>
          <w:sz w:val="20"/>
          <w:szCs w:val="20"/>
        </w:rPr>
        <w:t xml:space="preserve"> (удовлетворяющей требованиям Банка)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134BB7" w:rsidRPr="0039238B" w:rsidRDefault="00D73F02" w:rsidP="004D3E5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Процентная ставка от </w:t>
      </w:r>
      <w:r w:rsidR="00CF157C">
        <w:rPr>
          <w:rFonts w:ascii="Arial" w:hAnsi="Arial" w:cs="Arial"/>
          <w:color w:val="000000"/>
          <w:sz w:val="20"/>
          <w:szCs w:val="20"/>
        </w:rPr>
        <w:t>1</w:t>
      </w:r>
      <w:r w:rsidR="00E02B6A">
        <w:rPr>
          <w:rFonts w:ascii="Arial" w:hAnsi="Arial" w:cs="Arial"/>
          <w:color w:val="000000"/>
          <w:sz w:val="20"/>
          <w:szCs w:val="20"/>
        </w:rPr>
        <w:t>2</w:t>
      </w:r>
      <w:r w:rsidR="00D81DE3">
        <w:rPr>
          <w:rFonts w:ascii="Arial" w:hAnsi="Arial" w:cs="Arial"/>
          <w:color w:val="000000"/>
          <w:sz w:val="20"/>
          <w:szCs w:val="20"/>
        </w:rPr>
        <w:t>,</w:t>
      </w:r>
      <w:r w:rsidR="00E02B6A">
        <w:rPr>
          <w:rFonts w:ascii="Arial" w:hAnsi="Arial" w:cs="Arial"/>
          <w:color w:val="000000"/>
          <w:sz w:val="20"/>
          <w:szCs w:val="20"/>
        </w:rPr>
        <w:t>7</w:t>
      </w:r>
      <w:r w:rsidR="000322B2" w:rsidRPr="001C30CB">
        <w:rPr>
          <w:rFonts w:ascii="Arial" w:hAnsi="Arial" w:cs="Arial"/>
          <w:color w:val="000000"/>
          <w:sz w:val="20"/>
          <w:szCs w:val="20"/>
        </w:rPr>
        <w:t>5</w:t>
      </w:r>
      <w:r w:rsidR="00134BB7">
        <w:rPr>
          <w:rFonts w:ascii="Arial" w:hAnsi="Arial" w:cs="Arial"/>
          <w:color w:val="000000"/>
          <w:sz w:val="20"/>
          <w:szCs w:val="20"/>
        </w:rPr>
        <w:t>%</w:t>
      </w:r>
      <w:r w:rsidR="00134BB7" w:rsidRPr="006D1520">
        <w:rPr>
          <w:rFonts w:ascii="Arial" w:hAnsi="Arial" w:cs="Arial"/>
          <w:color w:val="000000"/>
          <w:sz w:val="20"/>
          <w:szCs w:val="20"/>
        </w:rPr>
        <w:t>.</w:t>
      </w:r>
      <w:r w:rsidR="00134BB7" w:rsidRPr="009E5A34">
        <w:rPr>
          <w:rFonts w:ascii="Arial" w:hAnsi="Arial" w:cs="Arial"/>
          <w:color w:val="000000"/>
          <w:sz w:val="20"/>
          <w:szCs w:val="20"/>
        </w:rPr>
        <w:t xml:space="preserve"> Максимальная сумма кредита - </w:t>
      </w:r>
      <w:r w:rsidR="00134BB7">
        <w:rPr>
          <w:rFonts w:ascii="Arial" w:hAnsi="Arial" w:cs="Arial"/>
          <w:color w:val="000000"/>
          <w:sz w:val="20"/>
          <w:szCs w:val="20"/>
        </w:rPr>
        <w:t>50% стоимости объекта залога, но не более 10</w:t>
      </w:r>
      <w:r w:rsidR="00134BB7" w:rsidRPr="009E5A34">
        <w:rPr>
          <w:rFonts w:ascii="Arial" w:hAnsi="Arial" w:cs="Arial"/>
          <w:color w:val="000000"/>
          <w:sz w:val="20"/>
          <w:szCs w:val="20"/>
        </w:rPr>
        <w:t xml:space="preserve"> млн. </w:t>
      </w:r>
      <w:r w:rsidR="00134BB7">
        <w:rPr>
          <w:rFonts w:ascii="Arial" w:hAnsi="Arial" w:cs="Arial"/>
          <w:color w:val="000000"/>
          <w:sz w:val="20"/>
          <w:szCs w:val="20"/>
        </w:rPr>
        <w:t xml:space="preserve">руб. </w:t>
      </w:r>
    </w:p>
    <w:p w:rsidR="00134BB7" w:rsidRPr="002000DF" w:rsidRDefault="00134BB7" w:rsidP="002D3E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5A5A5A"/>
          <w:sz w:val="24"/>
          <w:szCs w:val="24"/>
        </w:rPr>
      </w:pPr>
    </w:p>
    <w:p w:rsidR="002D3E2D" w:rsidRPr="004D3E52" w:rsidRDefault="002D3E2D" w:rsidP="004D3E52">
      <w:pPr>
        <w:pStyle w:val="aa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Cs w:val="24"/>
        </w:rPr>
      </w:pPr>
      <w:r w:rsidRPr="004D3E52">
        <w:rPr>
          <w:rFonts w:ascii="Arial" w:hAnsi="Arial" w:cs="Arial"/>
          <w:b/>
          <w:bCs/>
          <w:color w:val="C80028"/>
          <w:szCs w:val="24"/>
        </w:rPr>
        <w:t xml:space="preserve">Кредит </w:t>
      </w:r>
      <w:r w:rsidR="001A34C4" w:rsidRPr="004D3E52">
        <w:rPr>
          <w:rFonts w:ascii="Arial" w:hAnsi="Arial" w:cs="Arial"/>
          <w:b/>
          <w:bCs/>
          <w:color w:val="C80028"/>
          <w:szCs w:val="24"/>
        </w:rPr>
        <w:t>на первоначальный взнос</w:t>
      </w:r>
      <w:r w:rsidRPr="004D3E52">
        <w:rPr>
          <w:rFonts w:ascii="Arial" w:hAnsi="Arial" w:cs="Arial"/>
          <w:b/>
          <w:bCs/>
          <w:szCs w:val="24"/>
        </w:rPr>
        <w:t xml:space="preserve"> </w:t>
      </w:r>
      <w:r w:rsidRPr="00CF157C">
        <w:rPr>
          <w:rFonts w:ascii="Arial" w:hAnsi="Arial" w:cs="Arial"/>
          <w:b/>
          <w:bCs/>
          <w:color w:val="C80028"/>
          <w:szCs w:val="24"/>
        </w:rPr>
        <w:t>– дополнительный кредит на первоначальный взнос под залог имеющейся квартиры</w:t>
      </w:r>
    </w:p>
    <w:p w:rsidR="002D3E2D" w:rsidRPr="002000DF" w:rsidRDefault="002D3E2D" w:rsidP="0039238B">
      <w:pPr>
        <w:pStyle w:val="a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2000DF">
        <w:rPr>
          <w:rFonts w:ascii="Arial" w:hAnsi="Arial" w:cs="Arial"/>
          <w:color w:val="000000"/>
          <w:sz w:val="20"/>
          <w:szCs w:val="20"/>
        </w:rPr>
        <w:t xml:space="preserve">кредит предоставляется на приобретение в собственность </w:t>
      </w:r>
      <w:r w:rsidR="009078E3">
        <w:rPr>
          <w:rFonts w:ascii="Arial" w:hAnsi="Arial" w:cs="Arial"/>
          <w:color w:val="000000"/>
          <w:sz w:val="20"/>
          <w:szCs w:val="20"/>
        </w:rPr>
        <w:t>готовой</w:t>
      </w:r>
      <w:r w:rsidR="009078E3" w:rsidRPr="002000D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000DF">
        <w:rPr>
          <w:rFonts w:ascii="Arial" w:hAnsi="Arial" w:cs="Arial"/>
          <w:color w:val="000000"/>
          <w:sz w:val="20"/>
          <w:szCs w:val="20"/>
        </w:rPr>
        <w:t>квартиры (срок кредита до 1 года) или покупки квартиры на этапе строительства (срок кредита до 2 лет</w:t>
      </w:r>
      <w:r w:rsidR="005713CC">
        <w:rPr>
          <w:rFonts w:ascii="Arial" w:hAnsi="Arial" w:cs="Arial"/>
          <w:color w:val="000000"/>
          <w:sz w:val="20"/>
          <w:szCs w:val="20"/>
        </w:rPr>
        <w:t>)</w:t>
      </w:r>
      <w:r w:rsidR="005713CC" w:rsidRPr="005713CC">
        <w:rPr>
          <w:rFonts w:ascii="Arial" w:hAnsi="Arial" w:cs="Arial"/>
          <w:color w:val="000000"/>
          <w:sz w:val="20"/>
          <w:szCs w:val="20"/>
        </w:rPr>
        <w:t xml:space="preserve"> </w:t>
      </w:r>
      <w:r w:rsidR="005713CC" w:rsidRPr="002000DF">
        <w:rPr>
          <w:rFonts w:ascii="Arial" w:hAnsi="Arial" w:cs="Arial"/>
          <w:color w:val="000000"/>
          <w:sz w:val="20"/>
          <w:szCs w:val="20"/>
        </w:rPr>
        <w:t>при одновременном оформлении в Банке ипотечного кредита</w:t>
      </w:r>
      <w:r w:rsidRPr="002000DF">
        <w:rPr>
          <w:rFonts w:ascii="Arial" w:hAnsi="Arial" w:cs="Arial"/>
          <w:color w:val="000000"/>
          <w:sz w:val="20"/>
          <w:szCs w:val="20"/>
        </w:rPr>
        <w:t>;</w:t>
      </w:r>
    </w:p>
    <w:p w:rsidR="002D3E2D" w:rsidRPr="002000DF" w:rsidRDefault="002D3E2D" w:rsidP="0039238B">
      <w:pPr>
        <w:pStyle w:val="a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2000DF">
        <w:rPr>
          <w:rFonts w:ascii="Arial" w:hAnsi="Arial" w:cs="Arial"/>
          <w:color w:val="000000"/>
          <w:sz w:val="20"/>
          <w:szCs w:val="20"/>
        </w:rPr>
        <w:t>процентная ставка по продукту фиксированная.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551"/>
        <w:gridCol w:w="2268"/>
      </w:tblGrid>
      <w:tr w:rsidR="002D3E2D" w:rsidRPr="002000DF" w:rsidTr="00B56154">
        <w:tc>
          <w:tcPr>
            <w:tcW w:w="3686" w:type="dxa"/>
            <w:shd w:val="clear" w:color="auto" w:fill="A6A6A6" w:themeFill="background1" w:themeFillShade="A6"/>
          </w:tcPr>
          <w:p w:rsidR="002D3E2D" w:rsidRPr="002000DF" w:rsidRDefault="002D3E2D" w:rsidP="00AC7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00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Срок/валюта кредита</w:t>
            </w:r>
          </w:p>
        </w:tc>
        <w:tc>
          <w:tcPr>
            <w:tcW w:w="2551" w:type="dxa"/>
            <w:shd w:val="clear" w:color="auto" w:fill="A6A6A6" w:themeFill="background1" w:themeFillShade="A6"/>
            <w:vAlign w:val="center"/>
          </w:tcPr>
          <w:p w:rsidR="002D3E2D" w:rsidRPr="002000DF" w:rsidRDefault="002D3E2D" w:rsidP="00AC7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00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год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2D3E2D" w:rsidRPr="002000DF" w:rsidRDefault="002D3E2D" w:rsidP="00AC7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00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года</w:t>
            </w:r>
          </w:p>
        </w:tc>
      </w:tr>
      <w:tr w:rsidR="002D3E2D" w:rsidRPr="002000DF" w:rsidTr="001840E4">
        <w:tc>
          <w:tcPr>
            <w:tcW w:w="3686" w:type="dxa"/>
            <w:vAlign w:val="center"/>
          </w:tcPr>
          <w:p w:rsidR="002D3E2D" w:rsidRPr="002000DF" w:rsidRDefault="002D3E2D" w:rsidP="00AC7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00DF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Рубли РФ</w:t>
            </w:r>
          </w:p>
        </w:tc>
        <w:tc>
          <w:tcPr>
            <w:tcW w:w="2551" w:type="dxa"/>
            <w:vAlign w:val="center"/>
          </w:tcPr>
          <w:p w:rsidR="002D3E2D" w:rsidRPr="002000DF" w:rsidRDefault="00A20C2E" w:rsidP="00E02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E02B6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0322B2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E02B6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</w:t>
            </w:r>
            <w:r w:rsidR="000322B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</w:t>
            </w:r>
            <w:r w:rsidR="002D3E2D" w:rsidRPr="002000DF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2268" w:type="dxa"/>
            <w:vAlign w:val="center"/>
          </w:tcPr>
          <w:p w:rsidR="002D3E2D" w:rsidRPr="002000DF" w:rsidRDefault="00A20C2E" w:rsidP="00E02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E02B6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0322B2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E02B6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</w:t>
            </w:r>
            <w:r w:rsidR="000322B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</w:t>
            </w:r>
            <w:r w:rsidR="002D3E2D" w:rsidRPr="002000DF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</w:tr>
    </w:tbl>
    <w:p w:rsidR="002D3E2D" w:rsidRPr="002000DF" w:rsidRDefault="002D3E2D" w:rsidP="0039238B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2000DF">
        <w:rPr>
          <w:rFonts w:ascii="Arial" w:hAnsi="Arial" w:cs="Arial"/>
          <w:color w:val="000000"/>
          <w:sz w:val="20"/>
          <w:szCs w:val="20"/>
        </w:rPr>
        <w:t>сумма кредита может составлять до 70% от стоимости имеющейся недвижимости (квартиры);</w:t>
      </w:r>
    </w:p>
    <w:p w:rsidR="002D3E2D" w:rsidRPr="002000DF" w:rsidRDefault="002D3E2D" w:rsidP="0039238B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2000DF">
        <w:rPr>
          <w:rFonts w:ascii="Arial" w:hAnsi="Arial" w:cs="Arial"/>
          <w:color w:val="000000"/>
          <w:sz w:val="20"/>
          <w:szCs w:val="20"/>
        </w:rPr>
        <w:t xml:space="preserve">сумма кредита может быть не более 30% от стоимости приобретаемой недвижимости (при приобретении </w:t>
      </w:r>
      <w:r w:rsidR="009078E3">
        <w:rPr>
          <w:rFonts w:ascii="Arial" w:hAnsi="Arial" w:cs="Arial"/>
          <w:color w:val="000000"/>
          <w:sz w:val="20"/>
          <w:szCs w:val="20"/>
        </w:rPr>
        <w:t>готовой</w:t>
      </w:r>
      <w:r w:rsidR="009078E3" w:rsidRPr="002000DF">
        <w:rPr>
          <w:rFonts w:ascii="Arial" w:hAnsi="Arial" w:cs="Arial"/>
          <w:color w:val="000000"/>
          <w:sz w:val="20"/>
          <w:szCs w:val="20"/>
        </w:rPr>
        <w:t xml:space="preserve"> </w:t>
      </w:r>
      <w:r w:rsidR="00E02B6A">
        <w:rPr>
          <w:rFonts w:ascii="Arial" w:hAnsi="Arial" w:cs="Arial"/>
          <w:color w:val="000000"/>
          <w:sz w:val="20"/>
          <w:szCs w:val="20"/>
        </w:rPr>
        <w:t>недвижимости) и</w:t>
      </w:r>
      <w:r w:rsidRPr="002000DF">
        <w:rPr>
          <w:rFonts w:ascii="Arial" w:hAnsi="Arial" w:cs="Arial"/>
          <w:color w:val="000000"/>
          <w:sz w:val="20"/>
          <w:szCs w:val="20"/>
        </w:rPr>
        <w:t xml:space="preserve"> не более </w:t>
      </w:r>
      <w:r w:rsidR="00344715">
        <w:rPr>
          <w:rFonts w:ascii="Arial" w:hAnsi="Arial" w:cs="Arial"/>
          <w:color w:val="000000"/>
          <w:sz w:val="20"/>
          <w:szCs w:val="20"/>
        </w:rPr>
        <w:t>40</w:t>
      </w:r>
      <w:r w:rsidRPr="002000DF">
        <w:rPr>
          <w:rFonts w:ascii="Arial" w:hAnsi="Arial" w:cs="Arial"/>
          <w:color w:val="000000"/>
          <w:sz w:val="20"/>
          <w:szCs w:val="20"/>
        </w:rPr>
        <w:t>% от стоимости приобретаемой недвижимости (при приобретении строящейся недвижимости);</w:t>
      </w:r>
    </w:p>
    <w:p w:rsidR="002D3E2D" w:rsidRPr="002000DF" w:rsidRDefault="002D3E2D" w:rsidP="0039238B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2000DF">
        <w:rPr>
          <w:rFonts w:ascii="Arial" w:hAnsi="Arial" w:cs="Arial"/>
          <w:color w:val="000000"/>
          <w:sz w:val="20"/>
          <w:szCs w:val="20"/>
        </w:rPr>
        <w:t>кредит предоставляется под залог имеющейся в собственности квартиры в многоквартирном доме, удовлетворяющей требованиям Банка;</w:t>
      </w:r>
    </w:p>
    <w:p w:rsidR="002D3E2D" w:rsidRPr="002000DF" w:rsidRDefault="002D3E2D" w:rsidP="0039238B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2000DF">
        <w:rPr>
          <w:rFonts w:ascii="Arial" w:hAnsi="Arial" w:cs="Arial"/>
          <w:color w:val="000000"/>
          <w:sz w:val="20"/>
          <w:szCs w:val="20"/>
        </w:rPr>
        <w:lastRenderedPageBreak/>
        <w:t>погашение основной суммы кредита и процентов по нему производится единовременно в конце срока данного кредита. Возможно также частичное досрочное погашение.</w:t>
      </w:r>
    </w:p>
    <w:p w:rsidR="003F6116" w:rsidRDefault="003F6116" w:rsidP="001840E4">
      <w:pPr>
        <w:pStyle w:val="aa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color w:val="000000"/>
          <w:sz w:val="20"/>
          <w:szCs w:val="20"/>
        </w:rPr>
      </w:pPr>
    </w:p>
    <w:p w:rsidR="00372F5E" w:rsidRPr="00372F5E" w:rsidRDefault="00372F5E" w:rsidP="00372F5E">
      <w:pPr>
        <w:pStyle w:val="aa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C80028"/>
          <w:szCs w:val="24"/>
        </w:rPr>
      </w:pPr>
      <w:r w:rsidRPr="00372F5E">
        <w:rPr>
          <w:rFonts w:ascii="Arial" w:hAnsi="Arial" w:cs="Arial"/>
          <w:b/>
          <w:bCs/>
          <w:color w:val="C80028"/>
          <w:szCs w:val="24"/>
        </w:rPr>
        <w:t xml:space="preserve">Программа рефинансирования </w:t>
      </w:r>
    </w:p>
    <w:p w:rsidR="00372F5E" w:rsidRDefault="00372F5E" w:rsidP="00E02B6A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Программа применима к действующим кредитам, выданным в другом банке на цели:</w:t>
      </w:r>
    </w:p>
    <w:p w:rsidR="00372F5E" w:rsidRPr="008A56A3" w:rsidRDefault="00372F5E" w:rsidP="00372F5E">
      <w:pPr>
        <w:pStyle w:val="a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A56A3">
        <w:rPr>
          <w:rFonts w:ascii="Arial" w:hAnsi="Arial" w:cs="Arial"/>
          <w:color w:val="000000"/>
          <w:sz w:val="20"/>
          <w:szCs w:val="20"/>
        </w:rPr>
        <w:t>приобретения или строительства квартиры под ее залог;</w:t>
      </w:r>
    </w:p>
    <w:p w:rsidR="00372F5E" w:rsidRPr="008A56A3" w:rsidRDefault="00372F5E" w:rsidP="00372F5E">
      <w:pPr>
        <w:pStyle w:val="a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A56A3">
        <w:rPr>
          <w:rFonts w:ascii="Arial" w:hAnsi="Arial" w:cs="Arial"/>
          <w:color w:val="000000"/>
          <w:sz w:val="20"/>
          <w:szCs w:val="20"/>
        </w:rPr>
        <w:t>приобретения послед</w:t>
      </w:r>
      <w:r w:rsidR="00E02B6A">
        <w:rPr>
          <w:rFonts w:ascii="Arial" w:hAnsi="Arial" w:cs="Arial"/>
          <w:color w:val="000000"/>
          <w:sz w:val="20"/>
          <w:szCs w:val="20"/>
        </w:rPr>
        <w:t>них комнат/долей в квартире под</w:t>
      </w:r>
      <w:r w:rsidRPr="008A56A3">
        <w:rPr>
          <w:rFonts w:ascii="Arial" w:hAnsi="Arial" w:cs="Arial"/>
          <w:color w:val="000000"/>
          <w:sz w:val="20"/>
          <w:szCs w:val="20"/>
        </w:rPr>
        <w:t xml:space="preserve"> ее залог;</w:t>
      </w:r>
    </w:p>
    <w:p w:rsidR="00372F5E" w:rsidRPr="008A56A3" w:rsidRDefault="00372F5E" w:rsidP="00372F5E">
      <w:pPr>
        <w:pStyle w:val="a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A56A3">
        <w:rPr>
          <w:rFonts w:ascii="Arial" w:hAnsi="Arial" w:cs="Arial"/>
          <w:color w:val="000000"/>
          <w:sz w:val="20"/>
          <w:szCs w:val="20"/>
        </w:rPr>
        <w:t>приобретения комнат/долей (не последних) в квартире под их залог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372F5E" w:rsidRPr="00D42B0D" w:rsidRDefault="00372F5E" w:rsidP="00372F5E">
      <w:pPr>
        <w:pStyle w:val="a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42B0D">
        <w:rPr>
          <w:rFonts w:ascii="Arial" w:hAnsi="Arial" w:cs="Arial"/>
          <w:color w:val="000000"/>
          <w:sz w:val="20"/>
          <w:szCs w:val="20"/>
        </w:rPr>
        <w:t>приобретения или строительства апартаментов под их залог;</w:t>
      </w:r>
    </w:p>
    <w:p w:rsidR="00372F5E" w:rsidRPr="00D42B0D" w:rsidRDefault="00372F5E" w:rsidP="00372F5E">
      <w:pPr>
        <w:pStyle w:val="a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42B0D">
        <w:rPr>
          <w:rFonts w:ascii="Arial" w:hAnsi="Arial" w:cs="Arial"/>
          <w:color w:val="000000"/>
          <w:sz w:val="20"/>
          <w:szCs w:val="20"/>
        </w:rPr>
        <w:t>приобретения/строительства иного жилого помещения, с обязательным подтверждением целевого использования кредитных средств</w:t>
      </w:r>
      <w:r w:rsidRPr="00D42B0D">
        <w:rPr>
          <w:color w:val="000000"/>
        </w:rPr>
        <w:footnoteReference w:id="1"/>
      </w:r>
      <w:r w:rsidRPr="00D42B0D">
        <w:rPr>
          <w:rFonts w:ascii="Arial" w:hAnsi="Arial" w:cs="Arial"/>
          <w:color w:val="000000"/>
          <w:sz w:val="20"/>
          <w:szCs w:val="20"/>
        </w:rPr>
        <w:t xml:space="preserve"> по Действующему кредиту, под залог имеющейся квартиры/апартаментов на вторичном рынке.</w:t>
      </w:r>
    </w:p>
    <w:p w:rsidR="00372F5E" w:rsidRPr="00D42B0D" w:rsidRDefault="00372F5E" w:rsidP="00372F5E">
      <w:pPr>
        <w:pStyle w:val="a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42B0D">
        <w:rPr>
          <w:rFonts w:ascii="Arial" w:hAnsi="Arial" w:cs="Arial"/>
          <w:color w:val="000000"/>
          <w:sz w:val="20"/>
          <w:szCs w:val="20"/>
        </w:rPr>
        <w:t>приобретения/строительства иных апартаментов, с обязательным подтверждением целевого использования кредитных средств</w:t>
      </w:r>
      <w:r w:rsidRPr="00D42B0D">
        <w:rPr>
          <w:color w:val="000000"/>
        </w:rPr>
        <w:footnoteReference w:id="2"/>
      </w:r>
      <w:r w:rsidRPr="00D42B0D">
        <w:rPr>
          <w:rFonts w:ascii="Arial" w:hAnsi="Arial" w:cs="Arial"/>
          <w:color w:val="000000"/>
          <w:sz w:val="20"/>
          <w:szCs w:val="20"/>
        </w:rPr>
        <w:t xml:space="preserve"> по Действующему кредиту, под залог имеющихся готовых апартаментов. </w:t>
      </w:r>
    </w:p>
    <w:p w:rsidR="00372F5E" w:rsidRPr="00D42B0D" w:rsidRDefault="00372F5E" w:rsidP="00372F5E">
      <w:pPr>
        <w:pStyle w:val="a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42B0D">
        <w:rPr>
          <w:rFonts w:ascii="Arial" w:hAnsi="Arial" w:cs="Arial"/>
          <w:color w:val="000000"/>
          <w:sz w:val="20"/>
          <w:szCs w:val="20"/>
        </w:rPr>
        <w:t>погашения кредита, изнач</w:t>
      </w:r>
      <w:r w:rsidR="00E02B6A">
        <w:rPr>
          <w:rFonts w:ascii="Arial" w:hAnsi="Arial" w:cs="Arial"/>
          <w:color w:val="000000"/>
          <w:sz w:val="20"/>
          <w:szCs w:val="20"/>
        </w:rPr>
        <w:t xml:space="preserve">ально предоставленного на цели </w:t>
      </w:r>
      <w:r w:rsidRPr="00D42B0D">
        <w:rPr>
          <w:rFonts w:ascii="Arial" w:hAnsi="Arial" w:cs="Arial"/>
          <w:color w:val="000000"/>
          <w:sz w:val="20"/>
          <w:szCs w:val="20"/>
        </w:rPr>
        <w:t>приобретения/строительства жилого помещения (под залог жилого помещения или апартаментов)/ апартаментов (под залог апартаментов).</w:t>
      </w:r>
    </w:p>
    <w:p w:rsidR="00372F5E" w:rsidRDefault="00372F5E" w:rsidP="00372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E60028"/>
          <w:sz w:val="24"/>
          <w:szCs w:val="24"/>
        </w:rPr>
      </w:pPr>
      <w:r>
        <w:rPr>
          <w:rFonts w:ascii="Arial" w:hAnsi="Arial" w:cs="Arial"/>
          <w:b/>
          <w:bCs/>
          <w:color w:val="E60028"/>
          <w:sz w:val="24"/>
          <w:szCs w:val="24"/>
        </w:rPr>
        <w:t>Первоначальная процентная ставка по программе:</w:t>
      </w:r>
    </w:p>
    <w:tbl>
      <w:tblPr>
        <w:tblW w:w="99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6270"/>
      </w:tblGrid>
      <w:tr w:rsidR="00372F5E" w:rsidRPr="006D1520" w:rsidTr="002225E1">
        <w:tc>
          <w:tcPr>
            <w:tcW w:w="3685" w:type="dxa"/>
            <w:shd w:val="clear" w:color="auto" w:fill="BFBFBF"/>
          </w:tcPr>
          <w:p w:rsidR="00372F5E" w:rsidRPr="00D42B0D" w:rsidRDefault="00372F5E" w:rsidP="00222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42B0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Размер первоначального взноса</w:t>
            </w:r>
          </w:p>
          <w:p w:rsidR="00372F5E" w:rsidRPr="00D42B0D" w:rsidRDefault="00372F5E" w:rsidP="00222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42B0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(% от стоимости квартиры)</w:t>
            </w:r>
          </w:p>
        </w:tc>
        <w:tc>
          <w:tcPr>
            <w:tcW w:w="6270" w:type="dxa"/>
            <w:shd w:val="clear" w:color="auto" w:fill="BFBFBF"/>
            <w:vAlign w:val="center"/>
          </w:tcPr>
          <w:p w:rsidR="00372F5E" w:rsidRPr="00D42B0D" w:rsidRDefault="00372F5E" w:rsidP="00222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42B0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Процентная ставка</w:t>
            </w:r>
          </w:p>
        </w:tc>
      </w:tr>
      <w:tr w:rsidR="00372F5E" w:rsidRPr="006D1520" w:rsidTr="002225E1">
        <w:tc>
          <w:tcPr>
            <w:tcW w:w="3685" w:type="dxa"/>
            <w:vAlign w:val="center"/>
          </w:tcPr>
          <w:p w:rsidR="00372F5E" w:rsidRPr="006D1520" w:rsidRDefault="00372F5E" w:rsidP="00222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15</w:t>
            </w:r>
            <w:r w:rsidRPr="006D15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% </w:t>
            </w:r>
            <w:r w:rsidRPr="00D139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≤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ПВ &lt; 3</w:t>
            </w:r>
            <w:r w:rsidRPr="006D15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0%</w:t>
            </w:r>
          </w:p>
        </w:tc>
        <w:tc>
          <w:tcPr>
            <w:tcW w:w="6270" w:type="dxa"/>
            <w:vAlign w:val="center"/>
          </w:tcPr>
          <w:p w:rsidR="00372F5E" w:rsidRPr="00C66450" w:rsidRDefault="00372F5E" w:rsidP="00E02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</w:t>
            </w:r>
            <w:r w:rsidR="00E02B6A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C66450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372F5E" w:rsidRPr="006D1520" w:rsidTr="002225E1">
        <w:tc>
          <w:tcPr>
            <w:tcW w:w="3685" w:type="dxa"/>
            <w:vAlign w:val="center"/>
          </w:tcPr>
          <w:p w:rsidR="00372F5E" w:rsidRPr="006D1520" w:rsidRDefault="00372F5E" w:rsidP="00222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15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30% </w:t>
            </w:r>
            <w:r w:rsidRPr="00D139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≤</w:t>
            </w:r>
            <w:r w:rsidRPr="006D15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ПВ &lt; 50%</w:t>
            </w:r>
          </w:p>
        </w:tc>
        <w:tc>
          <w:tcPr>
            <w:tcW w:w="6270" w:type="dxa"/>
            <w:vAlign w:val="center"/>
          </w:tcPr>
          <w:p w:rsidR="00372F5E" w:rsidRPr="00C66450" w:rsidRDefault="00E02B6A" w:rsidP="00222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  <w:r w:rsidR="00372F5E">
              <w:rPr>
                <w:rFonts w:ascii="Arial" w:hAnsi="Arial" w:cs="Arial"/>
                <w:sz w:val="16"/>
                <w:szCs w:val="16"/>
              </w:rPr>
              <w:t>0</w:t>
            </w:r>
            <w:r w:rsidR="00372F5E" w:rsidRPr="00C66450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372F5E" w:rsidRPr="006D1520" w:rsidTr="002225E1">
        <w:tc>
          <w:tcPr>
            <w:tcW w:w="3685" w:type="dxa"/>
            <w:vAlign w:val="center"/>
          </w:tcPr>
          <w:p w:rsidR="00372F5E" w:rsidRPr="006D1520" w:rsidRDefault="00372F5E" w:rsidP="00222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15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ПВ </w:t>
            </w:r>
            <w:r w:rsidRPr="00D139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≥</w:t>
            </w:r>
            <w:r w:rsidRPr="006D15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50%</w:t>
            </w:r>
          </w:p>
        </w:tc>
        <w:tc>
          <w:tcPr>
            <w:tcW w:w="6270" w:type="dxa"/>
            <w:vAlign w:val="center"/>
          </w:tcPr>
          <w:p w:rsidR="00372F5E" w:rsidRPr="00C66450" w:rsidRDefault="00E02B6A" w:rsidP="00222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  <w:r w:rsidR="00372F5E">
              <w:rPr>
                <w:rFonts w:ascii="Arial" w:hAnsi="Arial" w:cs="Arial"/>
                <w:sz w:val="16"/>
                <w:szCs w:val="16"/>
              </w:rPr>
              <w:t>5</w:t>
            </w:r>
            <w:r w:rsidR="00372F5E" w:rsidRPr="00C66450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</w:tbl>
    <w:p w:rsidR="00372F5E" w:rsidRPr="000355C8" w:rsidRDefault="00372F5E" w:rsidP="00372F5E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355C8">
        <w:rPr>
          <w:rFonts w:ascii="Arial" w:hAnsi="Arial" w:cs="Arial"/>
          <w:bCs/>
          <w:color w:val="000000"/>
          <w:sz w:val="20"/>
          <w:szCs w:val="20"/>
        </w:rPr>
        <w:t xml:space="preserve">В случае не </w:t>
      </w:r>
      <w:r>
        <w:rPr>
          <w:rFonts w:ascii="Arial" w:hAnsi="Arial" w:cs="Arial"/>
          <w:bCs/>
          <w:color w:val="000000"/>
          <w:sz w:val="20"/>
          <w:szCs w:val="20"/>
        </w:rPr>
        <w:t>оформления</w:t>
      </w:r>
      <w:r w:rsidRPr="000355C8">
        <w:rPr>
          <w:rFonts w:ascii="Arial" w:hAnsi="Arial" w:cs="Arial"/>
          <w:bCs/>
          <w:color w:val="000000"/>
          <w:sz w:val="20"/>
          <w:szCs w:val="20"/>
        </w:rPr>
        <w:t xml:space="preserve"> в течение 90 дней документов, </w:t>
      </w:r>
      <w:r>
        <w:rPr>
          <w:rFonts w:ascii="Arial" w:hAnsi="Arial" w:cs="Arial"/>
          <w:bCs/>
          <w:color w:val="000000"/>
          <w:sz w:val="20"/>
          <w:szCs w:val="20"/>
        </w:rPr>
        <w:t>залога в пользу Банка</w:t>
      </w:r>
      <w:r w:rsidRPr="000355C8">
        <w:rPr>
          <w:rFonts w:ascii="Arial" w:hAnsi="Arial" w:cs="Arial"/>
          <w:bCs/>
          <w:color w:val="000000"/>
          <w:sz w:val="20"/>
          <w:szCs w:val="20"/>
        </w:rPr>
        <w:t>, процентн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ая ставка увеличивается на 3%. </w:t>
      </w:r>
      <w:r w:rsidR="00E02B6A">
        <w:rPr>
          <w:rFonts w:ascii="Arial" w:hAnsi="Arial" w:cs="Arial"/>
          <w:bCs/>
          <w:color w:val="000000"/>
          <w:sz w:val="20"/>
          <w:szCs w:val="20"/>
        </w:rPr>
        <w:t>В случае</w:t>
      </w:r>
      <w:r w:rsidRPr="000355C8">
        <w:rPr>
          <w:rFonts w:ascii="Arial" w:hAnsi="Arial" w:cs="Arial"/>
          <w:bCs/>
          <w:color w:val="000000"/>
          <w:sz w:val="20"/>
          <w:szCs w:val="20"/>
        </w:rPr>
        <w:t xml:space="preserve"> предоставления Заемщиком документов, </w:t>
      </w:r>
      <w:r>
        <w:rPr>
          <w:rFonts w:ascii="Arial" w:hAnsi="Arial" w:cs="Arial"/>
          <w:bCs/>
          <w:color w:val="000000"/>
          <w:sz w:val="20"/>
          <w:szCs w:val="20"/>
        </w:rPr>
        <w:t>подтверждающих залог в пользу Банка</w:t>
      </w:r>
      <w:r w:rsidRPr="000355C8">
        <w:rPr>
          <w:rFonts w:ascii="Arial" w:hAnsi="Arial" w:cs="Arial"/>
          <w:bCs/>
          <w:color w:val="000000"/>
          <w:sz w:val="20"/>
          <w:szCs w:val="20"/>
        </w:rPr>
        <w:t>, процентная ставка устанавливается в размере Первоначальной процентной ставки по Кредиту, сниженной на 1%.</w:t>
      </w:r>
    </w:p>
    <w:p w:rsidR="00AC7425" w:rsidRDefault="008A0670" w:rsidP="004D3E52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C80028"/>
          <w:szCs w:val="24"/>
        </w:rPr>
      </w:pPr>
      <w:r>
        <w:rPr>
          <w:rFonts w:ascii="Arial" w:hAnsi="Arial" w:cs="Arial"/>
          <w:b/>
          <w:bCs/>
          <w:color w:val="C80028"/>
          <w:szCs w:val="24"/>
        </w:rPr>
        <w:t>П</w:t>
      </w:r>
      <w:r w:rsidR="00AC7425" w:rsidRPr="00B56154">
        <w:rPr>
          <w:rFonts w:ascii="Arial" w:hAnsi="Arial" w:cs="Arial"/>
          <w:b/>
          <w:bCs/>
          <w:color w:val="C80028"/>
          <w:szCs w:val="24"/>
        </w:rPr>
        <w:t>отребительск</w:t>
      </w:r>
      <w:r w:rsidR="00A340F5">
        <w:rPr>
          <w:rFonts w:ascii="Arial" w:hAnsi="Arial" w:cs="Arial"/>
          <w:b/>
          <w:bCs/>
          <w:color w:val="C80028"/>
          <w:szCs w:val="24"/>
        </w:rPr>
        <w:t>ий</w:t>
      </w:r>
      <w:r w:rsidR="00AC7425" w:rsidRPr="00B56154">
        <w:rPr>
          <w:rFonts w:ascii="Arial" w:hAnsi="Arial" w:cs="Arial"/>
          <w:b/>
          <w:bCs/>
          <w:color w:val="C80028"/>
          <w:szCs w:val="24"/>
        </w:rPr>
        <w:t xml:space="preserve"> кредит (не обеспеченн</w:t>
      </w:r>
      <w:r w:rsidR="00A340F5">
        <w:rPr>
          <w:rFonts w:ascii="Arial" w:hAnsi="Arial" w:cs="Arial"/>
          <w:b/>
          <w:bCs/>
          <w:color w:val="C80028"/>
          <w:szCs w:val="24"/>
        </w:rPr>
        <w:t>ый</w:t>
      </w:r>
      <w:r w:rsidR="00AC7425" w:rsidRPr="00B56154">
        <w:rPr>
          <w:rFonts w:ascii="Arial" w:hAnsi="Arial" w:cs="Arial"/>
          <w:b/>
          <w:bCs/>
          <w:color w:val="C80028"/>
          <w:szCs w:val="24"/>
        </w:rPr>
        <w:t xml:space="preserve"> залогом) на любые цели</w:t>
      </w:r>
    </w:p>
    <w:p w:rsidR="005D7EFD" w:rsidRDefault="00AC7425" w:rsidP="00AC74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00DF">
        <w:rPr>
          <w:rFonts w:ascii="Arial" w:hAnsi="Arial" w:cs="Arial"/>
          <w:color w:val="000000"/>
          <w:sz w:val="20"/>
          <w:szCs w:val="20"/>
        </w:rPr>
        <w:t>Предоставляется в дополнение к ипотечному кредиту в Банке (не ранее, чем через 6 месяцев после получения ипотечно</w:t>
      </w:r>
      <w:r w:rsidR="00E02B6A">
        <w:rPr>
          <w:rFonts w:ascii="Arial" w:hAnsi="Arial" w:cs="Arial"/>
          <w:color w:val="000000"/>
          <w:sz w:val="20"/>
          <w:szCs w:val="20"/>
        </w:rPr>
        <w:t>го кредита) на неотложные нужды</w:t>
      </w:r>
      <w:r w:rsidRPr="002000DF">
        <w:rPr>
          <w:rFonts w:ascii="Arial" w:hAnsi="Arial" w:cs="Arial"/>
          <w:color w:val="000000"/>
          <w:sz w:val="20"/>
          <w:szCs w:val="20"/>
        </w:rPr>
        <w:t xml:space="preserve"> на срок 1-7 лет.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402"/>
        <w:gridCol w:w="3402"/>
      </w:tblGrid>
      <w:tr w:rsidR="00AC7425" w:rsidRPr="00840D19" w:rsidTr="00840D19">
        <w:trPr>
          <w:trHeight w:val="174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AC7425" w:rsidRPr="00840D19" w:rsidRDefault="00AC7425" w:rsidP="00AC7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0D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Максимальный размер кредита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AC7425" w:rsidRPr="00840D19" w:rsidRDefault="00AC7425" w:rsidP="00AC742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40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зависит от местонахождения предмета залога по ипотечному кредиту</w:t>
            </w:r>
          </w:p>
        </w:tc>
      </w:tr>
      <w:tr w:rsidR="00A43514" w:rsidRPr="00840D19" w:rsidTr="00840D19">
        <w:trPr>
          <w:trHeight w:val="197"/>
        </w:trPr>
        <w:tc>
          <w:tcPr>
            <w:tcW w:w="2268" w:type="dxa"/>
            <w:vMerge/>
            <w:shd w:val="clear" w:color="auto" w:fill="auto"/>
            <w:vAlign w:val="center"/>
          </w:tcPr>
          <w:p w:rsidR="00A43514" w:rsidRPr="00840D19" w:rsidRDefault="00A43514" w:rsidP="00AC7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43514" w:rsidRPr="00840D19" w:rsidRDefault="00A43514" w:rsidP="00AC7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43514" w:rsidRPr="00840D19" w:rsidRDefault="00A43514" w:rsidP="00AC7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840D19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Рубли РФ</w:t>
            </w:r>
          </w:p>
        </w:tc>
      </w:tr>
      <w:tr w:rsidR="00A43514" w:rsidRPr="00840D19" w:rsidDel="00757876" w:rsidTr="00840D19">
        <w:trPr>
          <w:trHeight w:val="252"/>
        </w:trPr>
        <w:tc>
          <w:tcPr>
            <w:tcW w:w="2268" w:type="dxa"/>
            <w:vMerge/>
            <w:shd w:val="clear" w:color="auto" w:fill="auto"/>
            <w:vAlign w:val="center"/>
          </w:tcPr>
          <w:p w:rsidR="00A43514" w:rsidRPr="00840D19" w:rsidRDefault="00A43514" w:rsidP="00AC7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43514" w:rsidRPr="00840D19" w:rsidDel="00757876" w:rsidRDefault="00A43514" w:rsidP="00AC742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40D1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Москва и Московская область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43514" w:rsidRPr="00840D19" w:rsidDel="00757876" w:rsidRDefault="00A43514" w:rsidP="00AC7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1 200 000 рублей РФ</w:t>
            </w:r>
          </w:p>
        </w:tc>
      </w:tr>
      <w:tr w:rsidR="00A43514" w:rsidRPr="00840D19" w:rsidDel="00757876" w:rsidTr="00840D19">
        <w:trPr>
          <w:trHeight w:val="297"/>
        </w:trPr>
        <w:tc>
          <w:tcPr>
            <w:tcW w:w="2268" w:type="dxa"/>
            <w:vMerge/>
            <w:shd w:val="clear" w:color="auto" w:fill="auto"/>
            <w:vAlign w:val="center"/>
          </w:tcPr>
          <w:p w:rsidR="00A43514" w:rsidRPr="00840D19" w:rsidRDefault="00A43514" w:rsidP="00AC7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43514" w:rsidRPr="00840D19" w:rsidDel="00757876" w:rsidRDefault="00A43514" w:rsidP="00AC742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40D1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Другие регионы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43514" w:rsidRPr="00840D19" w:rsidDel="00757876" w:rsidRDefault="00A43514" w:rsidP="00AC7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600 000 рублей РФ</w:t>
            </w:r>
          </w:p>
        </w:tc>
      </w:tr>
      <w:tr w:rsidR="00AC7425" w:rsidRPr="00840D19" w:rsidTr="00840D19">
        <w:trPr>
          <w:trHeight w:val="250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AC7425" w:rsidRPr="00840D19" w:rsidRDefault="00AC7425" w:rsidP="00AC7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0D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Минимальный размер кредита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AC7425" w:rsidRPr="00840D19" w:rsidRDefault="00AC7425" w:rsidP="00AC742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40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зависит от местонахождения предмета залога по ипотечному кредиту</w:t>
            </w:r>
          </w:p>
        </w:tc>
      </w:tr>
      <w:tr w:rsidR="00A43514" w:rsidRPr="00840D19" w:rsidTr="00840D19">
        <w:trPr>
          <w:trHeight w:val="213"/>
        </w:trPr>
        <w:tc>
          <w:tcPr>
            <w:tcW w:w="2268" w:type="dxa"/>
            <w:vMerge/>
            <w:shd w:val="clear" w:color="auto" w:fill="auto"/>
            <w:vAlign w:val="center"/>
          </w:tcPr>
          <w:p w:rsidR="00A43514" w:rsidRPr="00840D19" w:rsidRDefault="00A43514" w:rsidP="00AC7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43514" w:rsidRPr="00840D19" w:rsidRDefault="00A43514" w:rsidP="00AC742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43514" w:rsidRPr="00840D19" w:rsidRDefault="00A43514" w:rsidP="00AC7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840D19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Рубли РФ</w:t>
            </w:r>
          </w:p>
        </w:tc>
      </w:tr>
      <w:tr w:rsidR="00A43514" w:rsidRPr="00840D19" w:rsidDel="00757876" w:rsidTr="00840D19">
        <w:trPr>
          <w:trHeight w:val="182"/>
        </w:trPr>
        <w:tc>
          <w:tcPr>
            <w:tcW w:w="2268" w:type="dxa"/>
            <w:vMerge/>
            <w:shd w:val="clear" w:color="auto" w:fill="auto"/>
            <w:vAlign w:val="center"/>
          </w:tcPr>
          <w:p w:rsidR="00A43514" w:rsidRPr="00840D19" w:rsidRDefault="00A43514" w:rsidP="00AC7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43514" w:rsidRPr="00840D19" w:rsidDel="00757876" w:rsidRDefault="00A43514" w:rsidP="00AC742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40D1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Москва и Московская область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43514" w:rsidRPr="00840D19" w:rsidDel="00757876" w:rsidRDefault="00A43514" w:rsidP="00AC7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150 000 рублей РФ</w:t>
            </w:r>
          </w:p>
        </w:tc>
      </w:tr>
      <w:tr w:rsidR="00A43514" w:rsidRPr="00840D19" w:rsidDel="00757876" w:rsidTr="00840D19">
        <w:trPr>
          <w:trHeight w:val="279"/>
        </w:trPr>
        <w:tc>
          <w:tcPr>
            <w:tcW w:w="2268" w:type="dxa"/>
            <w:vMerge/>
            <w:shd w:val="clear" w:color="auto" w:fill="auto"/>
            <w:vAlign w:val="center"/>
          </w:tcPr>
          <w:p w:rsidR="00A43514" w:rsidRPr="00840D19" w:rsidRDefault="00A43514" w:rsidP="00AC7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43514" w:rsidRPr="00840D19" w:rsidDel="00757876" w:rsidRDefault="00A43514" w:rsidP="00AC742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40D1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Другие регионы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43514" w:rsidRPr="00840D19" w:rsidDel="00757876" w:rsidRDefault="00A43514" w:rsidP="00AC7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D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75 000 рублей РФ</w:t>
            </w:r>
          </w:p>
        </w:tc>
      </w:tr>
    </w:tbl>
    <w:p w:rsidR="006E3F60" w:rsidRDefault="006E3F60" w:rsidP="006E3F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00DF">
        <w:rPr>
          <w:rFonts w:ascii="Arial" w:hAnsi="Arial" w:cs="Arial"/>
          <w:color w:val="000000"/>
          <w:sz w:val="20"/>
          <w:szCs w:val="20"/>
        </w:rPr>
        <w:t xml:space="preserve">Процентная ставка от </w:t>
      </w:r>
      <w:r w:rsidR="00932163">
        <w:rPr>
          <w:rFonts w:ascii="Arial" w:hAnsi="Arial" w:cs="Arial"/>
          <w:color w:val="000000"/>
          <w:sz w:val="20"/>
          <w:szCs w:val="20"/>
        </w:rPr>
        <w:t>1</w:t>
      </w:r>
      <w:r w:rsidR="00E02B6A">
        <w:rPr>
          <w:rFonts w:ascii="Arial" w:hAnsi="Arial" w:cs="Arial"/>
          <w:color w:val="000000"/>
          <w:sz w:val="20"/>
          <w:szCs w:val="20"/>
        </w:rPr>
        <w:t>3</w:t>
      </w:r>
      <w:r w:rsidR="00932163">
        <w:rPr>
          <w:rFonts w:ascii="Arial" w:hAnsi="Arial" w:cs="Arial"/>
          <w:color w:val="000000"/>
          <w:sz w:val="20"/>
          <w:szCs w:val="20"/>
        </w:rPr>
        <w:t>,</w:t>
      </w:r>
      <w:r w:rsidR="00E02B6A">
        <w:rPr>
          <w:rFonts w:ascii="Arial" w:hAnsi="Arial" w:cs="Arial"/>
          <w:color w:val="000000"/>
          <w:sz w:val="20"/>
          <w:szCs w:val="20"/>
        </w:rPr>
        <w:t>7</w:t>
      </w:r>
      <w:r w:rsidR="000322B2" w:rsidRPr="009F6552">
        <w:rPr>
          <w:rFonts w:ascii="Arial" w:hAnsi="Arial" w:cs="Arial"/>
          <w:color w:val="000000"/>
          <w:sz w:val="20"/>
          <w:szCs w:val="20"/>
        </w:rPr>
        <w:t>5</w:t>
      </w:r>
      <w:r w:rsidRPr="002000DF">
        <w:rPr>
          <w:rFonts w:ascii="Arial" w:hAnsi="Arial" w:cs="Arial"/>
          <w:color w:val="000000"/>
          <w:sz w:val="20"/>
          <w:szCs w:val="20"/>
        </w:rPr>
        <w:t>% в рублях.</w:t>
      </w:r>
    </w:p>
    <w:p w:rsidR="00372F5E" w:rsidRPr="002000DF" w:rsidRDefault="00372F5E" w:rsidP="006E3F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D3E2D" w:rsidRDefault="002D3E2D" w:rsidP="004D3E52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C80028"/>
          <w:szCs w:val="24"/>
        </w:rPr>
      </w:pPr>
      <w:r w:rsidRPr="00B56154">
        <w:rPr>
          <w:rFonts w:ascii="Arial" w:hAnsi="Arial" w:cs="Arial"/>
          <w:b/>
          <w:bCs/>
          <w:color w:val="C80028"/>
          <w:szCs w:val="24"/>
        </w:rPr>
        <w:t>Основные требования к объектам залога</w:t>
      </w:r>
    </w:p>
    <w:p w:rsidR="00E02B6A" w:rsidRPr="00B56154" w:rsidRDefault="00E02B6A" w:rsidP="00E02B6A">
      <w:pPr>
        <w:pStyle w:val="a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color w:val="C80028"/>
          <w:szCs w:val="24"/>
        </w:rPr>
      </w:pPr>
    </w:p>
    <w:p w:rsidR="002D3E2D" w:rsidRPr="002000DF" w:rsidRDefault="002D3E2D" w:rsidP="001840E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000DF">
        <w:rPr>
          <w:rFonts w:ascii="Arial" w:hAnsi="Arial" w:cs="Arial"/>
          <w:b/>
          <w:color w:val="000000"/>
          <w:sz w:val="20"/>
          <w:szCs w:val="20"/>
        </w:rPr>
        <w:t>При залоге приобретаемой/имеющейся квартиры:</w:t>
      </w:r>
    </w:p>
    <w:p w:rsidR="002D3E2D" w:rsidRPr="002000DF" w:rsidRDefault="002D3E2D" w:rsidP="0039238B">
      <w:pPr>
        <w:pStyle w:val="a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2000DF">
        <w:rPr>
          <w:rFonts w:ascii="Arial" w:hAnsi="Arial" w:cs="Arial"/>
          <w:color w:val="000000"/>
          <w:sz w:val="20"/>
          <w:szCs w:val="20"/>
        </w:rPr>
        <w:t>Здание, в котором находится квартира, не должно состоять на учете по постановке на капитальный ремонт, снос или реконструкцию с отселением;</w:t>
      </w:r>
    </w:p>
    <w:p w:rsidR="002D3E2D" w:rsidRPr="002000DF" w:rsidRDefault="002D3E2D" w:rsidP="0039238B">
      <w:pPr>
        <w:pStyle w:val="a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2000DF">
        <w:rPr>
          <w:rFonts w:ascii="Arial" w:hAnsi="Arial" w:cs="Arial"/>
          <w:color w:val="000000"/>
          <w:sz w:val="20"/>
          <w:szCs w:val="20"/>
        </w:rPr>
        <w:t>Квартира должна иметь отдельную кухню и санузел.</w:t>
      </w:r>
    </w:p>
    <w:p w:rsidR="00BB2EAC" w:rsidRPr="002000DF" w:rsidRDefault="00BB2EAC" w:rsidP="001840E4">
      <w:pPr>
        <w:pStyle w:val="aa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color w:val="000000"/>
          <w:sz w:val="14"/>
          <w:szCs w:val="14"/>
        </w:rPr>
      </w:pPr>
    </w:p>
    <w:p w:rsidR="002D3E2D" w:rsidRPr="002000DF" w:rsidRDefault="002D3E2D" w:rsidP="001840E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000DF">
        <w:rPr>
          <w:rFonts w:ascii="Arial" w:hAnsi="Arial" w:cs="Arial"/>
          <w:b/>
          <w:color w:val="000000"/>
          <w:sz w:val="20"/>
          <w:szCs w:val="20"/>
        </w:rPr>
        <w:t>Дополнительно, при залоге приобретаемой комнаты (доли):</w:t>
      </w:r>
    </w:p>
    <w:p w:rsidR="002D3E2D" w:rsidRPr="002000DF" w:rsidRDefault="002D3E2D" w:rsidP="0039238B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2000DF">
        <w:rPr>
          <w:rFonts w:ascii="Arial" w:hAnsi="Arial" w:cs="Arial"/>
          <w:color w:val="000000"/>
          <w:sz w:val="20"/>
          <w:szCs w:val="20"/>
        </w:rPr>
        <w:lastRenderedPageBreak/>
        <w:t>Приобретаемая комната(ы) должна(ы) являться отдельным объектом недвижимости (изолированным жилым помещением, право собственности на которое зарегистрировано в ЕГР</w:t>
      </w:r>
      <w:r w:rsidR="002F5511">
        <w:rPr>
          <w:rFonts w:ascii="Arial" w:hAnsi="Arial" w:cs="Arial"/>
          <w:color w:val="000000"/>
          <w:sz w:val="20"/>
          <w:szCs w:val="20"/>
        </w:rPr>
        <w:t>Н</w:t>
      </w:r>
      <w:r w:rsidR="00E02B6A">
        <w:rPr>
          <w:rFonts w:ascii="Arial" w:hAnsi="Arial" w:cs="Arial"/>
          <w:color w:val="000000"/>
          <w:sz w:val="20"/>
          <w:szCs w:val="20"/>
        </w:rPr>
        <w:t>), находиться в квартире,</w:t>
      </w:r>
      <w:r w:rsidRPr="002000DF">
        <w:rPr>
          <w:rFonts w:ascii="Arial" w:hAnsi="Arial" w:cs="Arial"/>
          <w:color w:val="000000"/>
          <w:sz w:val="20"/>
          <w:szCs w:val="20"/>
        </w:rPr>
        <w:t xml:space="preserve"> соответствующей требованиям Банка, в многоквартирном доме, расположенном в регионах присутствия Банка и Партнеров Банка.</w:t>
      </w:r>
    </w:p>
    <w:p w:rsidR="00C51A66" w:rsidRPr="006D1520" w:rsidRDefault="00C51A66" w:rsidP="0039238B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D1520">
        <w:rPr>
          <w:rFonts w:ascii="Arial" w:hAnsi="Arial" w:cs="Arial"/>
          <w:color w:val="000000"/>
          <w:sz w:val="20"/>
          <w:szCs w:val="20"/>
        </w:rPr>
        <w:t>Приобретаемая комната(ы) должна(ы) являться отдельным объектом недвижимости (изолированным жилым помещением, право собственности на которое зарегистрировано в ЕГР</w:t>
      </w:r>
      <w:r w:rsidR="002F5511">
        <w:rPr>
          <w:rFonts w:ascii="Arial" w:hAnsi="Arial" w:cs="Arial"/>
          <w:color w:val="000000"/>
          <w:sz w:val="20"/>
          <w:szCs w:val="20"/>
        </w:rPr>
        <w:t>Н</w:t>
      </w:r>
      <w:r w:rsidR="00E02B6A">
        <w:rPr>
          <w:rFonts w:ascii="Arial" w:hAnsi="Arial" w:cs="Arial"/>
          <w:color w:val="000000"/>
          <w:sz w:val="20"/>
          <w:szCs w:val="20"/>
        </w:rPr>
        <w:t>), находиться в квартире,</w:t>
      </w:r>
      <w:r w:rsidRPr="006D1520">
        <w:rPr>
          <w:rFonts w:ascii="Arial" w:hAnsi="Arial" w:cs="Arial"/>
          <w:color w:val="000000"/>
          <w:sz w:val="20"/>
          <w:szCs w:val="20"/>
        </w:rPr>
        <w:t xml:space="preserve"> соответствующей требованиям Банка, в многоквартирном доме, расположенном в регионах присутствия Банка и Партнеров Банка.</w:t>
      </w:r>
    </w:p>
    <w:p w:rsidR="00C51A66" w:rsidRPr="006D1520" w:rsidRDefault="00C51A66" w:rsidP="0039238B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D1520">
        <w:rPr>
          <w:rFonts w:ascii="Arial" w:hAnsi="Arial" w:cs="Arial"/>
          <w:color w:val="000000"/>
          <w:sz w:val="20"/>
          <w:szCs w:val="20"/>
        </w:rPr>
        <w:t>Для Санкт-Петербурга, Ленинградской области, г. Самары, Самарской области, г. Нижний Новгород, Нижегородской области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35395A">
        <w:t xml:space="preserve"> </w:t>
      </w:r>
      <w:r w:rsidRPr="0035395A">
        <w:rPr>
          <w:rFonts w:ascii="Arial" w:hAnsi="Arial" w:cs="Arial"/>
          <w:color w:val="000000"/>
          <w:sz w:val="20"/>
          <w:szCs w:val="20"/>
        </w:rPr>
        <w:t>г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35395A">
        <w:rPr>
          <w:rFonts w:ascii="Arial" w:hAnsi="Arial" w:cs="Arial"/>
          <w:color w:val="000000"/>
          <w:sz w:val="20"/>
          <w:szCs w:val="20"/>
        </w:rPr>
        <w:t xml:space="preserve"> Новосибирск, Новосибирской области</w:t>
      </w:r>
      <w:r w:rsidRPr="006D1520">
        <w:rPr>
          <w:rFonts w:ascii="Arial" w:hAnsi="Arial" w:cs="Arial"/>
          <w:color w:val="000000"/>
          <w:sz w:val="20"/>
          <w:szCs w:val="20"/>
        </w:rPr>
        <w:t>:</w:t>
      </w:r>
    </w:p>
    <w:p w:rsidR="00C51A66" w:rsidRPr="006D1520" w:rsidRDefault="00C51A66" w:rsidP="0039238B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D1520">
        <w:rPr>
          <w:rFonts w:ascii="Arial" w:hAnsi="Arial" w:cs="Arial"/>
          <w:color w:val="000000"/>
          <w:sz w:val="20"/>
          <w:szCs w:val="20"/>
        </w:rPr>
        <w:t>При кредитовании приобретения доли в праве общей долевой собственности на квартиру, размер доли должен соответствовать минимум одной изолированной комнате, находящейся в пользовании продавца.</w:t>
      </w:r>
    </w:p>
    <w:p w:rsidR="00C51A66" w:rsidRPr="006D1520" w:rsidRDefault="00C51A66" w:rsidP="0039238B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D1520">
        <w:rPr>
          <w:rFonts w:ascii="Arial" w:hAnsi="Arial" w:cs="Arial"/>
          <w:color w:val="000000"/>
          <w:sz w:val="20"/>
          <w:szCs w:val="20"/>
        </w:rPr>
        <w:t>Квартира, в которой приобретается доля/доли в праве общей долевой собственности, должна</w:t>
      </w:r>
      <w:r w:rsidRPr="00C42621">
        <w:rPr>
          <w:rFonts w:ascii="Arial" w:hAnsi="Arial" w:cs="Arial"/>
          <w:color w:val="000000"/>
          <w:sz w:val="20"/>
          <w:szCs w:val="20"/>
        </w:rPr>
        <w:t xml:space="preserve"> </w:t>
      </w:r>
      <w:r w:rsidR="00E02B6A">
        <w:rPr>
          <w:rFonts w:ascii="Arial" w:hAnsi="Arial" w:cs="Arial"/>
          <w:color w:val="000000"/>
          <w:sz w:val="20"/>
          <w:szCs w:val="20"/>
        </w:rPr>
        <w:t>(ы) соответствовать требованиям Банка,</w:t>
      </w:r>
      <w:r w:rsidRPr="006D1520">
        <w:rPr>
          <w:rFonts w:ascii="Arial" w:hAnsi="Arial" w:cs="Arial"/>
          <w:color w:val="000000"/>
          <w:sz w:val="20"/>
          <w:szCs w:val="20"/>
        </w:rPr>
        <w:t xml:space="preserve"> находиться в многоквартирном доме.</w:t>
      </w:r>
    </w:p>
    <w:p w:rsidR="00C51A66" w:rsidRPr="006D1520" w:rsidRDefault="00C51A66" w:rsidP="0039238B">
      <w:pPr>
        <w:pStyle w:val="a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D1520">
        <w:rPr>
          <w:rFonts w:ascii="Arial" w:hAnsi="Arial" w:cs="Arial"/>
          <w:color w:val="000000"/>
          <w:sz w:val="20"/>
          <w:szCs w:val="20"/>
        </w:rPr>
        <w:t>Документами определен порядок пользования комнатой;</w:t>
      </w:r>
    </w:p>
    <w:p w:rsidR="00C51A66" w:rsidRPr="006D1520" w:rsidRDefault="00C51A66" w:rsidP="0039238B">
      <w:pPr>
        <w:pStyle w:val="a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D1520">
        <w:rPr>
          <w:rFonts w:ascii="Arial" w:hAnsi="Arial" w:cs="Arial"/>
          <w:color w:val="000000"/>
          <w:sz w:val="20"/>
          <w:szCs w:val="20"/>
        </w:rPr>
        <w:t>Соблюдены правила о преимущественном праве покупки между сособственниками других комнат в квартире.</w:t>
      </w:r>
    </w:p>
    <w:p w:rsidR="00BB2EAC" w:rsidRPr="002000DF" w:rsidRDefault="00BB2EAC" w:rsidP="002D3E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2D3E2D" w:rsidRPr="002000DF" w:rsidRDefault="002D3E2D" w:rsidP="001840E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000DF">
        <w:rPr>
          <w:rFonts w:ascii="Arial" w:hAnsi="Arial" w:cs="Arial"/>
          <w:b/>
          <w:color w:val="000000"/>
          <w:sz w:val="20"/>
          <w:szCs w:val="20"/>
        </w:rPr>
        <w:t>Дополнительно, при приобретении последней комнаты (доли) в квартире:</w:t>
      </w:r>
    </w:p>
    <w:p w:rsidR="006938BA" w:rsidRPr="00401927" w:rsidRDefault="006938BA" w:rsidP="0039238B">
      <w:pPr>
        <w:pStyle w:val="a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D1520">
        <w:rPr>
          <w:rFonts w:ascii="Arial" w:hAnsi="Arial" w:cs="Arial"/>
          <w:color w:val="000000"/>
          <w:sz w:val="20"/>
          <w:szCs w:val="20"/>
        </w:rPr>
        <w:t xml:space="preserve">Круг собственников и вид права (титульная собственность </w:t>
      </w:r>
      <w:r w:rsidRPr="00401927">
        <w:rPr>
          <w:rFonts w:ascii="Arial" w:hAnsi="Arial" w:cs="Arial"/>
          <w:color w:val="000000"/>
          <w:sz w:val="20"/>
          <w:szCs w:val="20"/>
        </w:rPr>
        <w:t>по сведениям из ЕГР</w:t>
      </w:r>
      <w:r w:rsidR="002F5511">
        <w:rPr>
          <w:rFonts w:ascii="Arial" w:hAnsi="Arial" w:cs="Arial"/>
          <w:color w:val="000000"/>
          <w:sz w:val="20"/>
          <w:szCs w:val="20"/>
        </w:rPr>
        <w:t>Н</w:t>
      </w:r>
      <w:r w:rsidRPr="00401927">
        <w:rPr>
          <w:rFonts w:ascii="Arial" w:hAnsi="Arial" w:cs="Arial"/>
          <w:color w:val="000000"/>
          <w:sz w:val="20"/>
          <w:szCs w:val="20"/>
        </w:rPr>
        <w:t>/ по свидетельству о государственной регистрации) по имеющимся в собственности и приобретаемым комнатам /долям должны совпадать.</w:t>
      </w:r>
    </w:p>
    <w:p w:rsidR="006938BA" w:rsidRPr="00401927" w:rsidRDefault="00E02B6A" w:rsidP="0039238B">
      <w:pPr>
        <w:pStyle w:val="a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Собственником имеющихся долей в квартире</w:t>
      </w:r>
      <w:r w:rsidR="006938BA" w:rsidRPr="00401927">
        <w:rPr>
          <w:rFonts w:ascii="Arial" w:hAnsi="Arial" w:cs="Arial"/>
          <w:color w:val="000000"/>
          <w:sz w:val="20"/>
          <w:szCs w:val="20"/>
        </w:rPr>
        <w:t xml:space="preserve"> (залогодателем) может быть только Заемщик (вид права: собственность). </w:t>
      </w:r>
    </w:p>
    <w:p w:rsidR="00DA15BF" w:rsidRPr="001A5890" w:rsidRDefault="00DA15BF" w:rsidP="001A589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A5890">
        <w:rPr>
          <w:rFonts w:ascii="Arial" w:hAnsi="Arial" w:cs="Arial"/>
          <w:b/>
          <w:color w:val="000000"/>
          <w:sz w:val="20"/>
          <w:szCs w:val="20"/>
        </w:rPr>
        <w:t>При залоге приобретаемого дома/ части жилого дома/ квартиры с земельным участком (таунхауса):</w:t>
      </w:r>
    </w:p>
    <w:p w:rsidR="006938BA" w:rsidRPr="006D1520" w:rsidRDefault="006938BA" w:rsidP="0039238B">
      <w:pPr>
        <w:pStyle w:val="a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D1520">
        <w:rPr>
          <w:rFonts w:ascii="Arial" w:hAnsi="Arial" w:cs="Arial"/>
          <w:color w:val="000000"/>
          <w:sz w:val="20"/>
          <w:szCs w:val="20"/>
        </w:rPr>
        <w:t>Дом должен быть пригоден для круглогодичного проживания: наличие подъездной дороги, электроснабжения, центральной/ локальной канализации, обеспечен системами отопления (в т.ч. автономными);</w:t>
      </w:r>
    </w:p>
    <w:p w:rsidR="006938BA" w:rsidRPr="006D1520" w:rsidRDefault="006938BA" w:rsidP="0039238B">
      <w:pPr>
        <w:pStyle w:val="a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D1520">
        <w:rPr>
          <w:rFonts w:ascii="Arial" w:hAnsi="Arial" w:cs="Arial"/>
          <w:color w:val="000000"/>
          <w:sz w:val="20"/>
          <w:szCs w:val="20"/>
        </w:rPr>
        <w:t>Наличие в жилом доме санузла (ванной комнаты и туалета) с установленным оборудованием;</w:t>
      </w:r>
    </w:p>
    <w:p w:rsidR="006938BA" w:rsidRPr="006D1520" w:rsidRDefault="006938BA" w:rsidP="0039238B">
      <w:pPr>
        <w:pStyle w:val="a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D1520">
        <w:rPr>
          <w:rFonts w:ascii="Arial" w:hAnsi="Arial" w:cs="Arial"/>
          <w:color w:val="000000"/>
          <w:sz w:val="20"/>
          <w:szCs w:val="20"/>
        </w:rPr>
        <w:t>Матери</w:t>
      </w:r>
      <w:r>
        <w:rPr>
          <w:rFonts w:ascii="Arial" w:hAnsi="Arial" w:cs="Arial"/>
          <w:color w:val="000000"/>
          <w:sz w:val="20"/>
          <w:szCs w:val="20"/>
        </w:rPr>
        <w:t>а</w:t>
      </w:r>
      <w:r w:rsidRPr="006D1520">
        <w:rPr>
          <w:rFonts w:ascii="Arial" w:hAnsi="Arial" w:cs="Arial"/>
          <w:color w:val="000000"/>
          <w:sz w:val="20"/>
          <w:szCs w:val="20"/>
        </w:rPr>
        <w:t>л стен: каменные/ кирпичные/ панельные/ монолитные/ бетонные/ деревянные (деревянные в здании с годом постройки не ранее 19</w:t>
      </w:r>
      <w:r w:rsidRPr="000F211B">
        <w:rPr>
          <w:rFonts w:ascii="Arial" w:hAnsi="Arial" w:cs="Arial"/>
          <w:color w:val="000000"/>
          <w:sz w:val="20"/>
          <w:szCs w:val="20"/>
        </w:rPr>
        <w:t>9</w:t>
      </w:r>
      <w:r w:rsidRPr="006D1520">
        <w:rPr>
          <w:rFonts w:ascii="Arial" w:hAnsi="Arial" w:cs="Arial"/>
          <w:color w:val="000000"/>
          <w:sz w:val="20"/>
          <w:szCs w:val="20"/>
        </w:rPr>
        <w:t>0 г.)</w:t>
      </w:r>
      <w:r>
        <w:t xml:space="preserve">, </w:t>
      </w:r>
      <w:r w:rsidRPr="00BF1899">
        <w:rPr>
          <w:rFonts w:ascii="Arial" w:hAnsi="Arial" w:cs="Arial"/>
          <w:color w:val="000000"/>
          <w:sz w:val="20"/>
          <w:szCs w:val="20"/>
        </w:rPr>
        <w:t>каркасные с годом постройки не ранее 2000 г.</w:t>
      </w:r>
      <w:r w:rsidRPr="006D1520">
        <w:rPr>
          <w:rFonts w:ascii="Arial" w:hAnsi="Arial" w:cs="Arial"/>
          <w:color w:val="000000"/>
          <w:sz w:val="20"/>
          <w:szCs w:val="20"/>
        </w:rPr>
        <w:t>;</w:t>
      </w:r>
    </w:p>
    <w:p w:rsidR="006938BA" w:rsidRDefault="006938BA" w:rsidP="0039238B">
      <w:pPr>
        <w:pStyle w:val="a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D1520">
        <w:rPr>
          <w:rFonts w:ascii="Arial" w:hAnsi="Arial" w:cs="Arial"/>
          <w:color w:val="000000"/>
          <w:sz w:val="20"/>
          <w:szCs w:val="20"/>
        </w:rPr>
        <w:t>Материал перекрытий: металлические/ деревянные/ бетонные/ смешанные;</w:t>
      </w:r>
    </w:p>
    <w:p w:rsidR="006938BA" w:rsidRPr="00EA3B8F" w:rsidRDefault="006938BA" w:rsidP="0039238B">
      <w:pPr>
        <w:pStyle w:val="a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Этажность – не более трех надземных этажей;</w:t>
      </w:r>
    </w:p>
    <w:p w:rsidR="006938BA" w:rsidRPr="006D1520" w:rsidRDefault="006938BA" w:rsidP="0039238B">
      <w:pPr>
        <w:pStyle w:val="a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D1520">
        <w:rPr>
          <w:rFonts w:ascii="Arial" w:hAnsi="Arial" w:cs="Arial"/>
          <w:color w:val="000000"/>
          <w:sz w:val="20"/>
          <w:szCs w:val="20"/>
        </w:rPr>
        <w:t>Инженерные системы должны располагаться в зарегистрированной в ЕГР</w:t>
      </w:r>
      <w:r w:rsidR="002F5511">
        <w:rPr>
          <w:rFonts w:ascii="Arial" w:hAnsi="Arial" w:cs="Arial"/>
          <w:color w:val="000000"/>
          <w:sz w:val="20"/>
          <w:szCs w:val="20"/>
        </w:rPr>
        <w:t>Н</w:t>
      </w:r>
      <w:r w:rsidRPr="006D1520">
        <w:rPr>
          <w:rFonts w:ascii="Arial" w:hAnsi="Arial" w:cs="Arial"/>
          <w:color w:val="000000"/>
          <w:sz w:val="20"/>
          <w:szCs w:val="20"/>
        </w:rPr>
        <w:t xml:space="preserve"> части жилого дома/жилом доме;</w:t>
      </w:r>
    </w:p>
    <w:p w:rsidR="006938BA" w:rsidRPr="00EA3B8F" w:rsidRDefault="006938BA" w:rsidP="0039238B">
      <w:pPr>
        <w:pStyle w:val="a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D1520">
        <w:rPr>
          <w:rFonts w:ascii="Arial" w:hAnsi="Arial" w:cs="Arial"/>
          <w:color w:val="000000"/>
          <w:sz w:val="20"/>
          <w:szCs w:val="20"/>
        </w:rPr>
        <w:t>Земельный участок имеет целевое назначение: земли поселений (населенных пунктов)/ земли сельскохозяйственного назначения и разрешенное использование: для индивидуального жилищного строительства/ для дачного строительства/ для ведения личного подсобного хозяйства/</w:t>
      </w:r>
      <w:r w:rsidRPr="006D1520">
        <w:rPr>
          <w:rFonts w:ascii="Arial" w:hAnsi="Arial" w:cs="Arial"/>
          <w:color w:val="000000"/>
        </w:rPr>
        <w:t xml:space="preserve"> </w:t>
      </w:r>
      <w:r w:rsidRPr="006D1520">
        <w:rPr>
          <w:rFonts w:ascii="Arial" w:hAnsi="Arial" w:cs="Arial"/>
          <w:color w:val="000000"/>
          <w:sz w:val="20"/>
          <w:szCs w:val="20"/>
        </w:rPr>
        <w:t>под приусадебный участок;</w:t>
      </w:r>
    </w:p>
    <w:p w:rsidR="006938BA" w:rsidRPr="00401927" w:rsidRDefault="006938BA" w:rsidP="0039238B">
      <w:pPr>
        <w:pStyle w:val="a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A3B8F">
        <w:rPr>
          <w:rFonts w:ascii="Arial" w:hAnsi="Arial" w:cs="Arial"/>
          <w:color w:val="FF0000"/>
          <w:sz w:val="18"/>
          <w:szCs w:val="18"/>
        </w:rPr>
        <w:t xml:space="preserve"> </w:t>
      </w:r>
      <w:r w:rsidRPr="000F211B">
        <w:rPr>
          <w:rFonts w:ascii="Arial" w:hAnsi="Arial" w:cs="Arial"/>
          <w:color w:val="000000"/>
          <w:sz w:val="20"/>
          <w:szCs w:val="20"/>
        </w:rPr>
        <w:t xml:space="preserve">Земельный участок должен быть сформирован </w:t>
      </w:r>
      <w:r w:rsidR="00E02B6A">
        <w:rPr>
          <w:rFonts w:ascii="Arial" w:hAnsi="Arial" w:cs="Arial"/>
          <w:color w:val="000000"/>
          <w:sz w:val="20"/>
          <w:szCs w:val="20"/>
        </w:rPr>
        <w:t>(образован), выделен в натуре и</w:t>
      </w:r>
      <w:r w:rsidRPr="000F211B">
        <w:rPr>
          <w:rFonts w:ascii="Arial" w:hAnsi="Arial" w:cs="Arial"/>
          <w:color w:val="000000"/>
          <w:sz w:val="20"/>
          <w:szCs w:val="20"/>
        </w:rPr>
        <w:t xml:space="preserve"> находиться под закладываемым жилым домом/частью дома и поставлен на государственный кадастровый учет (в кадастровом </w:t>
      </w:r>
      <w:r w:rsidRPr="00401927">
        <w:rPr>
          <w:rFonts w:ascii="Arial" w:hAnsi="Arial" w:cs="Arial"/>
          <w:color w:val="000000"/>
          <w:sz w:val="20"/>
          <w:szCs w:val="20"/>
        </w:rPr>
        <w:t>паспорте и сведениях из ЕГР</w:t>
      </w:r>
      <w:r w:rsidR="002F5511">
        <w:rPr>
          <w:rFonts w:ascii="Arial" w:hAnsi="Arial" w:cs="Arial"/>
          <w:color w:val="000000"/>
          <w:sz w:val="20"/>
          <w:szCs w:val="20"/>
        </w:rPr>
        <w:t>Н</w:t>
      </w:r>
      <w:r w:rsidRPr="00401927">
        <w:rPr>
          <w:rFonts w:ascii="Arial" w:hAnsi="Arial" w:cs="Arial"/>
          <w:color w:val="000000"/>
          <w:sz w:val="20"/>
          <w:szCs w:val="20"/>
        </w:rPr>
        <w:t>/Свидетельстве о праве должен быть указан именно этот земельный участок).</w:t>
      </w:r>
    </w:p>
    <w:p w:rsidR="006938BA" w:rsidRPr="006D1520" w:rsidRDefault="006938BA" w:rsidP="0039238B">
      <w:pPr>
        <w:pStyle w:val="a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D1520">
        <w:rPr>
          <w:rFonts w:ascii="Arial" w:hAnsi="Arial" w:cs="Arial"/>
          <w:color w:val="000000"/>
          <w:sz w:val="20"/>
          <w:szCs w:val="20"/>
        </w:rPr>
        <w:t>Допустимые обременения/ ограничения земельного участка: прокладка и эксплуатация линий электропередачи, связи, трубопроводов (газ, вода, канализация)/ водоохранная зона.</w:t>
      </w:r>
    </w:p>
    <w:p w:rsidR="00BB2EAC" w:rsidRPr="002000DF" w:rsidRDefault="00BB2EAC" w:rsidP="002D3E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2D3E2D" w:rsidRPr="002000DF" w:rsidRDefault="002D3E2D" w:rsidP="001840E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000DF">
        <w:rPr>
          <w:rFonts w:ascii="Arial" w:hAnsi="Arial" w:cs="Arial"/>
          <w:b/>
          <w:color w:val="000000"/>
          <w:sz w:val="20"/>
          <w:szCs w:val="20"/>
        </w:rPr>
        <w:t>При залоге приобретаемых апартаментов:</w:t>
      </w:r>
    </w:p>
    <w:p w:rsidR="002D3E2D" w:rsidRPr="002000DF" w:rsidRDefault="002D3E2D" w:rsidP="001840E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2000DF">
        <w:rPr>
          <w:rFonts w:ascii="Arial" w:hAnsi="Arial" w:cs="Arial"/>
          <w:color w:val="000000"/>
          <w:sz w:val="20"/>
          <w:szCs w:val="20"/>
        </w:rPr>
        <w:t xml:space="preserve">При покупке </w:t>
      </w:r>
      <w:r w:rsidR="008A0670">
        <w:rPr>
          <w:rFonts w:ascii="Arial" w:hAnsi="Arial" w:cs="Arial"/>
          <w:color w:val="000000"/>
          <w:sz w:val="20"/>
          <w:szCs w:val="20"/>
        </w:rPr>
        <w:t xml:space="preserve">готовых </w:t>
      </w:r>
      <w:r w:rsidRPr="002000DF">
        <w:rPr>
          <w:rFonts w:ascii="Arial" w:hAnsi="Arial" w:cs="Arial"/>
          <w:color w:val="000000"/>
          <w:sz w:val="20"/>
          <w:szCs w:val="20"/>
        </w:rPr>
        <w:t>апартаментов (на вторичном рынке):</w:t>
      </w:r>
    </w:p>
    <w:p w:rsidR="006938BA" w:rsidRPr="006D1520" w:rsidRDefault="006938BA" w:rsidP="0039238B">
      <w:pPr>
        <w:pStyle w:val="a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6D1520">
        <w:rPr>
          <w:rFonts w:ascii="Arial" w:hAnsi="Arial" w:cs="Arial"/>
          <w:color w:val="000000"/>
          <w:sz w:val="20"/>
          <w:szCs w:val="20"/>
        </w:rPr>
        <w:t>Апартаменты должны представлять собой структурно обособленное помещение;</w:t>
      </w:r>
    </w:p>
    <w:p w:rsidR="006938BA" w:rsidRPr="006D1520" w:rsidRDefault="006938BA" w:rsidP="0039238B">
      <w:pPr>
        <w:pStyle w:val="a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6D1520">
        <w:rPr>
          <w:rFonts w:ascii="Arial" w:hAnsi="Arial" w:cs="Arial"/>
          <w:color w:val="000000"/>
          <w:sz w:val="20"/>
          <w:szCs w:val="20"/>
        </w:rPr>
        <w:t>Такое помещение должно иметь подключение ко всем центральным коммуникациям;</w:t>
      </w:r>
    </w:p>
    <w:p w:rsidR="006938BA" w:rsidRPr="006D1520" w:rsidRDefault="006938BA" w:rsidP="0039238B">
      <w:pPr>
        <w:pStyle w:val="a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6D1520">
        <w:rPr>
          <w:rFonts w:ascii="Arial" w:hAnsi="Arial" w:cs="Arial"/>
          <w:color w:val="000000"/>
          <w:sz w:val="20"/>
          <w:szCs w:val="20"/>
        </w:rPr>
        <w:t>Апартаменты должны располагаться на надземных этажах;</w:t>
      </w:r>
    </w:p>
    <w:p w:rsidR="006938BA" w:rsidRPr="006D1520" w:rsidRDefault="006938BA" w:rsidP="0039238B">
      <w:pPr>
        <w:pStyle w:val="a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6D1520">
        <w:rPr>
          <w:rFonts w:ascii="Arial" w:hAnsi="Arial" w:cs="Arial"/>
          <w:color w:val="000000"/>
          <w:sz w:val="20"/>
          <w:szCs w:val="20"/>
        </w:rPr>
        <w:lastRenderedPageBreak/>
        <w:t>Право собственности на апартаменты должно быть зарегистрировано в ЕГР</w:t>
      </w:r>
      <w:r w:rsidR="002F5511">
        <w:rPr>
          <w:rFonts w:ascii="Arial" w:hAnsi="Arial" w:cs="Arial"/>
          <w:color w:val="000000"/>
          <w:sz w:val="20"/>
          <w:szCs w:val="20"/>
        </w:rPr>
        <w:t>Н</w:t>
      </w:r>
    </w:p>
    <w:p w:rsidR="006938BA" w:rsidRPr="006D1520" w:rsidRDefault="006938BA" w:rsidP="0039238B">
      <w:pPr>
        <w:pStyle w:val="a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6D1520">
        <w:rPr>
          <w:rFonts w:ascii="Arial" w:hAnsi="Arial" w:cs="Arial"/>
          <w:color w:val="000000"/>
          <w:sz w:val="20"/>
          <w:szCs w:val="20"/>
        </w:rPr>
        <w:t>Здание, в котором расположены апартаменты:</w:t>
      </w:r>
    </w:p>
    <w:p w:rsidR="006938BA" w:rsidRPr="006D1520" w:rsidRDefault="006938BA" w:rsidP="0039238B">
      <w:pPr>
        <w:pStyle w:val="aa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D1520">
        <w:rPr>
          <w:rFonts w:ascii="Arial" w:hAnsi="Arial" w:cs="Arial"/>
          <w:color w:val="000000"/>
          <w:sz w:val="20"/>
          <w:szCs w:val="20"/>
        </w:rPr>
        <w:t>должно иметь износ не более 50%;</w:t>
      </w:r>
    </w:p>
    <w:p w:rsidR="006938BA" w:rsidRPr="006D1520" w:rsidRDefault="006938BA" w:rsidP="0039238B">
      <w:pPr>
        <w:pStyle w:val="aa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D1520">
        <w:rPr>
          <w:rFonts w:ascii="Arial" w:hAnsi="Arial" w:cs="Arial"/>
          <w:color w:val="000000"/>
          <w:sz w:val="20"/>
          <w:szCs w:val="20"/>
        </w:rPr>
        <w:t>не должно состоять на учете по постановке на капитальный ремонт, снос или реконструкцию;</w:t>
      </w:r>
    </w:p>
    <w:p w:rsidR="006938BA" w:rsidRPr="006D1520" w:rsidRDefault="006938BA" w:rsidP="0039238B">
      <w:pPr>
        <w:pStyle w:val="aa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D1520">
        <w:rPr>
          <w:rFonts w:ascii="Arial" w:hAnsi="Arial" w:cs="Arial"/>
          <w:color w:val="000000"/>
          <w:sz w:val="20"/>
          <w:szCs w:val="20"/>
        </w:rPr>
        <w:t>должно иметь не менее 2-х этажей;</w:t>
      </w:r>
    </w:p>
    <w:p w:rsidR="006938BA" w:rsidRPr="006D1520" w:rsidRDefault="00E02B6A" w:rsidP="0039238B">
      <w:pPr>
        <w:pStyle w:val="aa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 иметь материал стен</w:t>
      </w:r>
      <w:r w:rsidR="006938BA" w:rsidRPr="006D1520">
        <w:rPr>
          <w:rFonts w:ascii="Arial" w:hAnsi="Arial" w:cs="Arial"/>
          <w:color w:val="000000"/>
          <w:sz w:val="20"/>
          <w:szCs w:val="20"/>
        </w:rPr>
        <w:t xml:space="preserve"> дерево (брус)</w:t>
      </w:r>
      <w:r w:rsidR="006938BA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металлокаркасные панели</w:t>
      </w:r>
      <w:r w:rsidR="006938BA" w:rsidRPr="001716BF">
        <w:rPr>
          <w:rFonts w:ascii="Arial" w:hAnsi="Arial" w:cs="Arial"/>
          <w:color w:val="000000"/>
          <w:sz w:val="20"/>
          <w:szCs w:val="20"/>
        </w:rPr>
        <w:t xml:space="preserve"> с внутренним заполнением эффективным минерал</w:t>
      </w:r>
      <w:r w:rsidR="001433D5">
        <w:rPr>
          <w:rFonts w:ascii="Arial" w:hAnsi="Arial" w:cs="Arial"/>
          <w:color w:val="000000"/>
          <w:sz w:val="20"/>
          <w:szCs w:val="20"/>
        </w:rPr>
        <w:t>оватным утеплителем, СИП панели</w:t>
      </w:r>
      <w:r w:rsidR="006938BA" w:rsidRPr="001716BF">
        <w:rPr>
          <w:rFonts w:ascii="Arial" w:hAnsi="Arial" w:cs="Arial"/>
          <w:color w:val="000000"/>
          <w:sz w:val="20"/>
          <w:szCs w:val="20"/>
        </w:rPr>
        <w:t>, легкие стальные конструкции.</w:t>
      </w:r>
      <w:r w:rsidR="006938BA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938BA" w:rsidRPr="006D1520" w:rsidRDefault="006938BA" w:rsidP="0039238B">
      <w:pPr>
        <w:pStyle w:val="aa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D1520">
        <w:rPr>
          <w:rFonts w:ascii="Arial" w:hAnsi="Arial" w:cs="Arial"/>
          <w:color w:val="000000"/>
          <w:sz w:val="20"/>
          <w:szCs w:val="20"/>
        </w:rPr>
        <w:t>материал перекрытий: допустимо дерево</w:t>
      </w:r>
    </w:p>
    <w:p w:rsidR="006938BA" w:rsidRPr="006D1520" w:rsidRDefault="006938BA" w:rsidP="0039238B">
      <w:pPr>
        <w:pStyle w:val="aa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D1520">
        <w:rPr>
          <w:rFonts w:ascii="Arial" w:hAnsi="Arial" w:cs="Arial"/>
          <w:color w:val="000000"/>
          <w:sz w:val="20"/>
          <w:szCs w:val="20"/>
        </w:rPr>
        <w:t>объект залога не должен быть расположен в бывших пансионатах, домах отдыха, санаториях, лагерях, гостиницах, воинских частях;</w:t>
      </w:r>
    </w:p>
    <w:p w:rsidR="006938BA" w:rsidRPr="006D1520" w:rsidRDefault="006938BA" w:rsidP="006938B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6D1520">
        <w:rPr>
          <w:rFonts w:ascii="Arial" w:hAnsi="Arial" w:cs="Arial"/>
          <w:color w:val="000000"/>
          <w:sz w:val="20"/>
          <w:szCs w:val="20"/>
        </w:rPr>
        <w:t>При покупке апартаментов/квартир в строящихся комплексах/многоквартирных домах:</w:t>
      </w:r>
    </w:p>
    <w:p w:rsidR="006938BA" w:rsidRPr="006D1520" w:rsidRDefault="001433D5" w:rsidP="0039238B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объект</w:t>
      </w:r>
      <w:r w:rsidRPr="001433D5">
        <w:rPr>
          <w:rFonts w:ascii="Arial" w:hAnsi="Arial" w:cs="Arial"/>
          <w:color w:val="000000"/>
          <w:sz w:val="20"/>
          <w:szCs w:val="20"/>
        </w:rPr>
        <w:t xml:space="preserve"> </w:t>
      </w:r>
      <w:r w:rsidR="006938BA" w:rsidRPr="006D1520">
        <w:rPr>
          <w:rFonts w:ascii="Arial" w:hAnsi="Arial" w:cs="Arial"/>
          <w:color w:val="000000"/>
          <w:sz w:val="20"/>
          <w:szCs w:val="20"/>
        </w:rPr>
        <w:t>строительства и застройщик должны соответствовать требованиям Банка, размещенным на сайте.</w:t>
      </w:r>
    </w:p>
    <w:p w:rsidR="002D3E2D" w:rsidRPr="002000DF" w:rsidRDefault="002D3E2D" w:rsidP="002D3E2D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2000DF">
        <w:rPr>
          <w:rFonts w:ascii="Arial" w:hAnsi="Arial" w:cs="Arial"/>
          <w:color w:val="000000"/>
          <w:sz w:val="20"/>
          <w:szCs w:val="20"/>
        </w:rPr>
        <w:t>Объект залога не должен быть расположен в Закрытом административно-территориальном образовании (ЗАТО) в соответствии с Постановлением Правительства РФ от 05.07.2001 N 508 «ОБ УТВЕРЖДЕНИИ ПЕРЕЧНЯ ЗАКРЫТЫХ АДМИНИСТРАТИВНО-ТЕРРИТОРИАЛЬНЫХ ОБРАЗОВАНИЙ И РАСПОЛОЖЕННЫХ НА ИХ ТЕРРИТОРИЯХ НАСЕЛЕННЫХ ПУНКТОВ».</w:t>
      </w:r>
    </w:p>
    <w:p w:rsidR="002D3E2D" w:rsidRPr="002000DF" w:rsidRDefault="002D3E2D" w:rsidP="002D3E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00DF">
        <w:rPr>
          <w:rFonts w:ascii="Arial" w:hAnsi="Arial" w:cs="Arial"/>
          <w:color w:val="000000"/>
          <w:sz w:val="20"/>
          <w:szCs w:val="20"/>
        </w:rPr>
        <w:t>Окончательное решение о соответствии предмета залога требованиям принимается Банком на основании анализа представленных документов.</w:t>
      </w:r>
    </w:p>
    <w:p w:rsidR="002D3E2D" w:rsidRDefault="002D3E2D" w:rsidP="002D3E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372F5E" w:rsidRPr="00B447E5" w:rsidRDefault="00372F5E" w:rsidP="002D3E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AC7425" w:rsidRPr="005D7EFD" w:rsidRDefault="00313D3F" w:rsidP="004D3E5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C80028"/>
          <w:szCs w:val="24"/>
        </w:rPr>
      </w:pPr>
      <w:r w:rsidRPr="005D7EFD">
        <w:rPr>
          <w:rFonts w:ascii="Arial" w:hAnsi="Arial" w:cs="Arial"/>
          <w:b/>
          <w:bCs/>
          <w:color w:val="C80028"/>
          <w:szCs w:val="24"/>
        </w:rPr>
        <w:t>Страховани</w:t>
      </w:r>
      <w:r w:rsidR="00AC7425" w:rsidRPr="005D7EFD">
        <w:rPr>
          <w:rFonts w:ascii="Arial" w:hAnsi="Arial" w:cs="Arial"/>
          <w:b/>
          <w:bCs/>
          <w:color w:val="C80028"/>
          <w:szCs w:val="24"/>
        </w:rPr>
        <w:t>е</w:t>
      </w:r>
    </w:p>
    <w:p w:rsidR="00AC7425" w:rsidRPr="002000DF" w:rsidRDefault="00AC7425" w:rsidP="00AC742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2000DF">
        <w:rPr>
          <w:rFonts w:ascii="Arial" w:hAnsi="Arial" w:cs="Arial"/>
          <w:color w:val="000000"/>
          <w:sz w:val="20"/>
          <w:szCs w:val="20"/>
        </w:rPr>
        <w:t>Дополнительно заемщик может оформить:</w:t>
      </w:r>
    </w:p>
    <w:p w:rsidR="00AC7425" w:rsidRPr="002000DF" w:rsidRDefault="00AC7425" w:rsidP="0039238B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2000DF">
        <w:rPr>
          <w:rFonts w:ascii="Arial" w:hAnsi="Arial" w:cs="Arial"/>
          <w:color w:val="000000"/>
          <w:sz w:val="20"/>
          <w:szCs w:val="20"/>
        </w:rPr>
        <w:t>страхование жизни;</w:t>
      </w:r>
    </w:p>
    <w:p w:rsidR="00AC7425" w:rsidRPr="002000DF" w:rsidRDefault="00AC7425" w:rsidP="0039238B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2000DF">
        <w:rPr>
          <w:rFonts w:ascii="Arial" w:hAnsi="Arial" w:cs="Arial"/>
          <w:color w:val="000000"/>
          <w:sz w:val="20"/>
          <w:szCs w:val="20"/>
        </w:rPr>
        <w:t>страхование от постоянной потери трудоспособности;</w:t>
      </w:r>
    </w:p>
    <w:p w:rsidR="00AC7425" w:rsidRPr="00E8525E" w:rsidRDefault="00AC7425" w:rsidP="0039238B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2000DF">
        <w:rPr>
          <w:rFonts w:ascii="Arial" w:hAnsi="Arial" w:cs="Arial"/>
          <w:color w:val="000000"/>
          <w:sz w:val="20"/>
          <w:szCs w:val="20"/>
        </w:rPr>
        <w:t>страхование от утраты права собственности на предмет залога, либо ограничение правами третьих лиц (страхование титула)</w:t>
      </w:r>
      <w:r w:rsidR="00E8525E" w:rsidRPr="00E8525E">
        <w:rPr>
          <w:rFonts w:ascii="Arial" w:hAnsi="Arial" w:cs="Arial"/>
          <w:color w:val="000000"/>
          <w:sz w:val="20"/>
          <w:szCs w:val="20"/>
        </w:rPr>
        <w:t>;</w:t>
      </w:r>
    </w:p>
    <w:p w:rsidR="00E8525E" w:rsidRPr="00E8525E" w:rsidRDefault="00E02B6A" w:rsidP="0039238B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страхование предмета залога</w:t>
      </w:r>
      <w:r w:rsidR="00E8525E" w:rsidRPr="00E8525E">
        <w:rPr>
          <w:rFonts w:ascii="Arial" w:hAnsi="Arial" w:cs="Arial"/>
          <w:color w:val="000000"/>
          <w:sz w:val="20"/>
          <w:szCs w:val="20"/>
        </w:rPr>
        <w:t xml:space="preserve"> от рисков утраты и повреждения.</w:t>
      </w:r>
    </w:p>
    <w:p w:rsidR="00E8525E" w:rsidRPr="00E8525E" w:rsidRDefault="00E8525E" w:rsidP="00E852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C7425" w:rsidRDefault="00AC7425" w:rsidP="00AC742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2000DF">
        <w:rPr>
          <w:rFonts w:ascii="Arial" w:hAnsi="Arial" w:cs="Arial"/>
          <w:color w:val="000000"/>
          <w:sz w:val="20"/>
          <w:szCs w:val="20"/>
        </w:rPr>
        <w:t>Расходы по страхованию – в соответствии с тарифами страховых компаний.</w:t>
      </w:r>
    </w:p>
    <w:p w:rsidR="00843384" w:rsidRDefault="00843384" w:rsidP="00AC742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12" w:space="0" w:color="C80028"/>
          <w:left w:val="single" w:sz="12" w:space="0" w:color="C80028"/>
          <w:bottom w:val="single" w:sz="12" w:space="0" w:color="C80028"/>
          <w:right w:val="single" w:sz="12" w:space="0" w:color="C80028"/>
          <w:insideH w:val="single" w:sz="12" w:space="0" w:color="C80028"/>
          <w:insideV w:val="single" w:sz="12" w:space="0" w:color="C80028"/>
        </w:tblBorders>
        <w:tblLook w:val="04A0" w:firstRow="1" w:lastRow="0" w:firstColumn="1" w:lastColumn="0" w:noHBand="0" w:noVBand="1"/>
      </w:tblPr>
      <w:tblGrid>
        <w:gridCol w:w="9179"/>
      </w:tblGrid>
      <w:tr w:rsidR="00AC7425" w:rsidRPr="002000DF" w:rsidTr="005D7EFD">
        <w:trPr>
          <w:trHeight w:val="2598"/>
        </w:trPr>
        <w:tc>
          <w:tcPr>
            <w:tcW w:w="9180" w:type="dxa"/>
          </w:tcPr>
          <w:p w:rsidR="00AC7425" w:rsidRPr="002000DF" w:rsidRDefault="00AC7425" w:rsidP="00E02B6A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00DF"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Заемщик может воспользоваться программой «Назначь свою страховку»:</w:t>
            </w:r>
          </w:p>
          <w:p w:rsidR="00AC7425" w:rsidRPr="002000DF" w:rsidRDefault="00AC7425" w:rsidP="0039238B">
            <w:pPr>
              <w:pStyle w:val="a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0DF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 выборе программы, не предусматривающей страхование риска причинения вреда жизни и потери трудоспособности, процентная ставка по кредиту выше базовой величины на </w:t>
            </w:r>
            <w:r w:rsidR="00E8525E"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  <w:r w:rsidRPr="002000DF">
              <w:rPr>
                <w:rFonts w:ascii="Arial" w:hAnsi="Arial" w:cs="Arial"/>
                <w:color w:val="000000"/>
                <w:sz w:val="20"/>
                <w:szCs w:val="20"/>
              </w:rPr>
              <w:t>%;</w:t>
            </w:r>
          </w:p>
          <w:p w:rsidR="00AC7425" w:rsidRPr="002000DF" w:rsidRDefault="00AC7425" w:rsidP="0039238B">
            <w:pPr>
              <w:pStyle w:val="a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0DF">
              <w:rPr>
                <w:rFonts w:ascii="Arial" w:hAnsi="Arial" w:cs="Arial"/>
                <w:color w:val="000000"/>
                <w:sz w:val="20"/>
                <w:szCs w:val="20"/>
              </w:rPr>
              <w:t>при выборе программы, не предусматривающей страхование риска прекращения права собственности на квартиру, обременения (ограничения) права собственности на квартиру правами третьих лиц, процентная ставка по кредиту выше базовой величины на 1%;</w:t>
            </w:r>
          </w:p>
          <w:p w:rsidR="00E8525E" w:rsidRPr="00E8525E" w:rsidRDefault="00E8525E" w:rsidP="0039238B">
            <w:pPr>
              <w:pStyle w:val="a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25E">
              <w:rPr>
                <w:rFonts w:ascii="Arial" w:hAnsi="Arial" w:cs="Arial"/>
                <w:color w:val="000000"/>
                <w:sz w:val="20"/>
                <w:szCs w:val="20"/>
              </w:rPr>
              <w:t>при выборе программы, не предусматривающей страхование рисков утраты и повреждения недвижимого имущества, процентная ставка по кредиту выше базовой величины на 1,5%</w:t>
            </w:r>
          </w:p>
          <w:p w:rsidR="00E8525E" w:rsidRPr="00E02B6A" w:rsidRDefault="00E8525E" w:rsidP="00E02B6A">
            <w:pPr>
              <w:pStyle w:val="a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25E">
              <w:rPr>
                <w:rFonts w:ascii="Arial" w:hAnsi="Arial" w:cs="Arial"/>
                <w:color w:val="000000"/>
                <w:sz w:val="20"/>
                <w:szCs w:val="20"/>
              </w:rPr>
              <w:t>при выборе двух и более вышеперечисленных программ надбавки к процентной ставке суммируются.</w:t>
            </w:r>
          </w:p>
        </w:tc>
      </w:tr>
    </w:tbl>
    <w:p w:rsidR="00843384" w:rsidRDefault="00843384" w:rsidP="00713B5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color w:val="F39912"/>
          <w:sz w:val="20"/>
          <w:szCs w:val="20"/>
        </w:rPr>
      </w:pPr>
    </w:p>
    <w:p w:rsidR="00E8525E" w:rsidRDefault="00E8525E" w:rsidP="00476B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8525E">
        <w:rPr>
          <w:rFonts w:ascii="Arial" w:hAnsi="Arial" w:cs="Arial"/>
          <w:color w:val="000000"/>
          <w:sz w:val="20"/>
          <w:szCs w:val="20"/>
        </w:rPr>
        <w:t>В случае неисполнения Заемщиком обязанности по страхованию рисков в соответствии с Параметрами кредита, начиная с первого дня второго Процентного периода, следующего за Процентным периодом, в котором кредитором/новым кредитором получена информация о неисполнении Заемщиком обязанности по страхованию, и до первого дня второго Процентного периода, следующего за Процентным периодом, в котором кредитор получил информацию об исполнении Заемщиком обязанности по страхованию рисков в соответствии с Параметрами кредита, действующая Процентная ставка, определенная в соответствии с условиями Кредитного договора, увеличивается в соответствии с условиями Программы «Назначь свою страховку».</w:t>
      </w:r>
    </w:p>
    <w:p w:rsidR="00476BA6" w:rsidRDefault="00476BA6" w:rsidP="00476B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76BA6" w:rsidRPr="00401927" w:rsidRDefault="00476BA6" w:rsidP="00E02B6A">
      <w:pPr>
        <w:pStyle w:val="af9"/>
        <w:spacing w:after="0"/>
        <w:ind w:left="0" w:right="34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01927">
        <w:rPr>
          <w:rFonts w:ascii="Arial" w:hAnsi="Arial" w:cs="Arial"/>
          <w:bCs/>
          <w:color w:val="000000"/>
          <w:sz w:val="20"/>
          <w:szCs w:val="20"/>
        </w:rPr>
        <w:t>По программе «Платеж 1 раз в 14 дней»:</w:t>
      </w:r>
    </w:p>
    <w:p w:rsidR="00476BA6" w:rsidRPr="00401927" w:rsidRDefault="00476BA6" w:rsidP="00E02B6A">
      <w:pPr>
        <w:pStyle w:val="af9"/>
        <w:spacing w:after="0"/>
        <w:ind w:left="0" w:right="34"/>
        <w:jc w:val="both"/>
        <w:rPr>
          <w:rFonts w:ascii="Arial" w:hAnsi="Arial" w:cs="Arial"/>
          <w:color w:val="000000"/>
          <w:sz w:val="20"/>
          <w:szCs w:val="20"/>
        </w:rPr>
      </w:pPr>
      <w:r w:rsidRPr="00401927">
        <w:rPr>
          <w:rFonts w:ascii="Arial" w:hAnsi="Arial" w:cs="Arial"/>
          <w:bCs/>
          <w:color w:val="000000"/>
          <w:sz w:val="20"/>
          <w:szCs w:val="20"/>
        </w:rPr>
        <w:lastRenderedPageBreak/>
        <w:t>В случае неисполнения Заемщиком обязанности по страхованию рисков в соответствии с Параметрами кредита, начиная с первого дня четвертого Процентного периода, следующего за Процентным периодом, в котором кредитором/новым кредитором получена информация о неисполнении Заемщиком обязанности по страхованию, и до первого дня четвертого Процентного периода, следующего за Процентным периодом, в котором кредитор получил информацию об исполнении Заемщиком обязанности по страхованию рисков в соответствии с Параметрами кредита, действующая Процентная ставка, определенная в соответствии с условиями Кредитного договора, увеличивается в соответствии с условиями Программы «Назначь свою страховку».</w:t>
      </w:r>
    </w:p>
    <w:p w:rsidR="00E8525E" w:rsidRPr="00E8525E" w:rsidRDefault="00E8525E" w:rsidP="00713B5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AC7425" w:rsidRPr="005D7EFD" w:rsidRDefault="00AC7425" w:rsidP="004D3E5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C80028"/>
          <w:szCs w:val="24"/>
        </w:rPr>
      </w:pPr>
      <w:r w:rsidRPr="005D7EFD">
        <w:rPr>
          <w:rFonts w:ascii="Arial" w:hAnsi="Arial" w:cs="Arial"/>
          <w:b/>
          <w:bCs/>
          <w:color w:val="C80028"/>
          <w:szCs w:val="24"/>
        </w:rPr>
        <w:t>Возможности снижения расходов по ипотеке</w:t>
      </w:r>
    </w:p>
    <w:p w:rsidR="00AC7425" w:rsidRPr="00B447E5" w:rsidRDefault="00AC7425" w:rsidP="00713B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color w:val="F39912"/>
          <w:sz w:val="10"/>
          <w:szCs w:val="10"/>
        </w:rPr>
      </w:pPr>
    </w:p>
    <w:p w:rsidR="00AC7425" w:rsidRPr="005D7EFD" w:rsidRDefault="00AC7425" w:rsidP="00713B5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Cs w:val="24"/>
        </w:rPr>
      </w:pPr>
      <w:r w:rsidRPr="005D7EFD">
        <w:rPr>
          <w:rFonts w:ascii="Arial" w:hAnsi="Arial" w:cs="Arial"/>
          <w:b/>
          <w:bCs/>
          <w:szCs w:val="24"/>
        </w:rPr>
        <w:t>Программа «Назначь свою ставку»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735"/>
        <w:gridCol w:w="5811"/>
      </w:tblGrid>
      <w:tr w:rsidR="00AC7425" w:rsidRPr="002000DF" w:rsidTr="00E02B6A">
        <w:tc>
          <w:tcPr>
            <w:tcW w:w="959" w:type="dxa"/>
            <w:shd w:val="clear" w:color="auto" w:fill="A6A6A6" w:themeFill="background1" w:themeFillShade="A6"/>
            <w:vAlign w:val="center"/>
          </w:tcPr>
          <w:p w:rsidR="00AC7425" w:rsidRPr="002000DF" w:rsidRDefault="00AC7425" w:rsidP="00AC7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00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Опция</w:t>
            </w:r>
          </w:p>
        </w:tc>
        <w:tc>
          <w:tcPr>
            <w:tcW w:w="1735" w:type="dxa"/>
            <w:shd w:val="clear" w:color="auto" w:fill="A6A6A6" w:themeFill="background1" w:themeFillShade="A6"/>
            <w:vAlign w:val="center"/>
          </w:tcPr>
          <w:p w:rsidR="00AC7425" w:rsidRPr="002000DF" w:rsidRDefault="00AC7425" w:rsidP="00AC7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00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Изменение процентной ставки</w:t>
            </w:r>
          </w:p>
        </w:tc>
        <w:tc>
          <w:tcPr>
            <w:tcW w:w="5811" w:type="dxa"/>
            <w:shd w:val="clear" w:color="auto" w:fill="A6A6A6" w:themeFill="background1" w:themeFillShade="A6"/>
            <w:vAlign w:val="center"/>
          </w:tcPr>
          <w:p w:rsidR="00AC7425" w:rsidRPr="002000DF" w:rsidRDefault="00AC7425" w:rsidP="00AC7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00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Платеж за снижение процентной ставки</w:t>
            </w:r>
          </w:p>
          <w:p w:rsidR="00AC7425" w:rsidRPr="002000DF" w:rsidRDefault="00AC7425" w:rsidP="00AC7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00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(% от суммы кредита)</w:t>
            </w:r>
          </w:p>
        </w:tc>
      </w:tr>
      <w:tr w:rsidR="00AC7425" w:rsidRPr="002000DF" w:rsidTr="00E02B6A">
        <w:trPr>
          <w:trHeight w:val="280"/>
        </w:trPr>
        <w:tc>
          <w:tcPr>
            <w:tcW w:w="959" w:type="dxa"/>
            <w:vAlign w:val="center"/>
          </w:tcPr>
          <w:p w:rsidR="00AC7425" w:rsidRPr="002000DF" w:rsidRDefault="00AC7425" w:rsidP="00AC7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:rsidR="00AC7425" w:rsidRPr="002000DF" w:rsidRDefault="00AC7425" w:rsidP="00AC7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00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Базис</w:t>
            </w:r>
          </w:p>
          <w:p w:rsidR="00AC7425" w:rsidRPr="002000DF" w:rsidRDefault="00AC7425" w:rsidP="00AC7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735" w:type="dxa"/>
            <w:vAlign w:val="center"/>
          </w:tcPr>
          <w:p w:rsidR="00AC7425" w:rsidRPr="002000DF" w:rsidRDefault="00AC7425" w:rsidP="00AC7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00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811" w:type="dxa"/>
            <w:vAlign w:val="center"/>
          </w:tcPr>
          <w:p w:rsidR="00AC7425" w:rsidRPr="002000DF" w:rsidRDefault="00AC7425" w:rsidP="00AC7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00D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C7425" w:rsidRPr="002000DF" w:rsidTr="00E02B6A">
        <w:tc>
          <w:tcPr>
            <w:tcW w:w="959" w:type="dxa"/>
            <w:vAlign w:val="center"/>
          </w:tcPr>
          <w:p w:rsidR="00AC7425" w:rsidRPr="002000DF" w:rsidRDefault="00AC7425" w:rsidP="00AC7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00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Оптима</w:t>
            </w:r>
          </w:p>
        </w:tc>
        <w:tc>
          <w:tcPr>
            <w:tcW w:w="1735" w:type="dxa"/>
            <w:vAlign w:val="center"/>
          </w:tcPr>
          <w:p w:rsidR="00AC7425" w:rsidRPr="002000DF" w:rsidRDefault="00AC7425" w:rsidP="00AC7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000D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-0,5%</w:t>
            </w:r>
          </w:p>
        </w:tc>
        <w:tc>
          <w:tcPr>
            <w:tcW w:w="5811" w:type="dxa"/>
            <w:vAlign w:val="center"/>
          </w:tcPr>
          <w:p w:rsidR="00AC7425" w:rsidRPr="002000DF" w:rsidRDefault="00AC7425" w:rsidP="00AC7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2000DF">
              <w:rPr>
                <w:rFonts w:ascii="Arial" w:hAnsi="Arial" w:cs="Arial"/>
                <w:iCs/>
                <w:sz w:val="16"/>
                <w:szCs w:val="16"/>
              </w:rPr>
              <w:t>1,0%, но не менее 10 500 руб. для Москвы, Московской области и Санкт-Петербурга и 8 000 руб. для Ленинградской области</w:t>
            </w:r>
            <w:r w:rsidR="00A340F5">
              <w:rPr>
                <w:rFonts w:ascii="Arial" w:hAnsi="Arial" w:cs="Arial"/>
                <w:iCs/>
                <w:sz w:val="16"/>
                <w:szCs w:val="16"/>
              </w:rPr>
              <w:t xml:space="preserve"> и других регионов</w:t>
            </w:r>
          </w:p>
        </w:tc>
      </w:tr>
      <w:tr w:rsidR="00AC7425" w:rsidRPr="002000DF" w:rsidTr="00E02B6A">
        <w:tc>
          <w:tcPr>
            <w:tcW w:w="959" w:type="dxa"/>
            <w:vAlign w:val="center"/>
          </w:tcPr>
          <w:p w:rsidR="00AC7425" w:rsidRPr="002000DF" w:rsidRDefault="00AC7425" w:rsidP="00AC7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00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Медиа</w:t>
            </w:r>
          </w:p>
        </w:tc>
        <w:tc>
          <w:tcPr>
            <w:tcW w:w="1735" w:type="dxa"/>
            <w:vAlign w:val="center"/>
          </w:tcPr>
          <w:p w:rsidR="00AC7425" w:rsidRPr="002000DF" w:rsidRDefault="00AC7425" w:rsidP="00AC7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000D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-1%</w:t>
            </w:r>
          </w:p>
        </w:tc>
        <w:tc>
          <w:tcPr>
            <w:tcW w:w="5811" w:type="dxa"/>
            <w:vAlign w:val="center"/>
          </w:tcPr>
          <w:p w:rsidR="00AC7425" w:rsidRPr="002000DF" w:rsidRDefault="00AC7425" w:rsidP="00AC7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2000DF">
              <w:rPr>
                <w:rFonts w:ascii="Arial" w:hAnsi="Arial" w:cs="Arial"/>
                <w:iCs/>
                <w:sz w:val="16"/>
                <w:szCs w:val="16"/>
              </w:rPr>
              <w:t>2,5%, но не менее 10 500 руб. для Москвы, Московской области и Санкт-Петербурга и 8 000 руб. для Ленинградской области</w:t>
            </w:r>
            <w:r w:rsidR="00A340F5">
              <w:rPr>
                <w:rFonts w:ascii="Arial" w:hAnsi="Arial" w:cs="Arial"/>
                <w:iCs/>
                <w:sz w:val="16"/>
                <w:szCs w:val="16"/>
              </w:rPr>
              <w:t xml:space="preserve"> и других регионов</w:t>
            </w:r>
          </w:p>
        </w:tc>
      </w:tr>
      <w:tr w:rsidR="00AC7425" w:rsidRPr="002000DF" w:rsidTr="00E02B6A">
        <w:tc>
          <w:tcPr>
            <w:tcW w:w="959" w:type="dxa"/>
            <w:vAlign w:val="center"/>
          </w:tcPr>
          <w:p w:rsidR="00AC7425" w:rsidRPr="002000DF" w:rsidRDefault="00AC7425" w:rsidP="00AC7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00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Ультра</w:t>
            </w:r>
          </w:p>
        </w:tc>
        <w:tc>
          <w:tcPr>
            <w:tcW w:w="1735" w:type="dxa"/>
            <w:vAlign w:val="center"/>
          </w:tcPr>
          <w:p w:rsidR="00AC7425" w:rsidRPr="002000DF" w:rsidRDefault="00AC7425" w:rsidP="00AC7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000D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-1,5%</w:t>
            </w:r>
          </w:p>
        </w:tc>
        <w:tc>
          <w:tcPr>
            <w:tcW w:w="5811" w:type="dxa"/>
            <w:vAlign w:val="center"/>
          </w:tcPr>
          <w:p w:rsidR="00AC7425" w:rsidRPr="002000DF" w:rsidRDefault="00AC7425" w:rsidP="00AC7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2000DF">
              <w:rPr>
                <w:rFonts w:ascii="Arial" w:hAnsi="Arial" w:cs="Arial"/>
                <w:iCs/>
                <w:sz w:val="16"/>
                <w:szCs w:val="16"/>
              </w:rPr>
              <w:t>4,0%, но не менее 10 500 руб. для Москвы, Московской области и Санкт-Петербурга и 8 000 руб. для Ленинградской области</w:t>
            </w:r>
            <w:r w:rsidR="00A340F5">
              <w:rPr>
                <w:rFonts w:ascii="Arial" w:hAnsi="Arial" w:cs="Arial"/>
                <w:iCs/>
                <w:sz w:val="16"/>
                <w:szCs w:val="16"/>
              </w:rPr>
              <w:t xml:space="preserve"> и других регионов</w:t>
            </w:r>
          </w:p>
        </w:tc>
      </w:tr>
    </w:tbl>
    <w:p w:rsidR="003667C6" w:rsidRPr="00215D0F" w:rsidRDefault="003667C6">
      <w:pPr>
        <w:tabs>
          <w:tab w:val="left" w:pos="5422"/>
        </w:tabs>
        <w:rPr>
          <w:rFonts w:ascii="Arial" w:hAnsi="Arial" w:cs="Arial"/>
        </w:rPr>
      </w:pPr>
    </w:p>
    <w:sectPr w:rsidR="003667C6" w:rsidRPr="00215D0F" w:rsidSect="0073220F">
      <w:headerReference w:type="default" r:id="rId10"/>
      <w:footerReference w:type="default" r:id="rId11"/>
      <w:pgSz w:w="11906" w:h="16838"/>
      <w:pgMar w:top="1950" w:right="1134" w:bottom="992" w:left="1701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659" w:rsidRDefault="00943659" w:rsidP="002D3E2D">
      <w:pPr>
        <w:spacing w:after="0" w:line="240" w:lineRule="auto"/>
      </w:pPr>
      <w:r>
        <w:separator/>
      </w:r>
    </w:p>
  </w:endnote>
  <w:endnote w:type="continuationSeparator" w:id="0">
    <w:p w:rsidR="00943659" w:rsidRDefault="00943659" w:rsidP="002D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Bold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TT">
    <w:altName w:val="Arial"/>
    <w:charset w:val="CC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76000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7F39" w:rsidRDefault="00667F3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0A5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67F39" w:rsidRDefault="00667F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659" w:rsidRDefault="00943659" w:rsidP="002D3E2D">
      <w:pPr>
        <w:spacing w:after="0" w:line="240" w:lineRule="auto"/>
      </w:pPr>
      <w:r>
        <w:separator/>
      </w:r>
    </w:p>
  </w:footnote>
  <w:footnote w:type="continuationSeparator" w:id="0">
    <w:p w:rsidR="00943659" w:rsidRDefault="00943659" w:rsidP="002D3E2D">
      <w:pPr>
        <w:spacing w:after="0" w:line="240" w:lineRule="auto"/>
      </w:pPr>
      <w:r>
        <w:continuationSeparator/>
      </w:r>
    </w:p>
  </w:footnote>
  <w:footnote w:id="1">
    <w:p w:rsidR="00372F5E" w:rsidRPr="00FA1385" w:rsidRDefault="00372F5E" w:rsidP="00372F5E">
      <w:pPr>
        <w:pStyle w:val="afb"/>
        <w:rPr>
          <w:rFonts w:ascii="Arial" w:hAnsi="Arial" w:cs="Arial"/>
          <w:color w:val="000000"/>
          <w:sz w:val="16"/>
          <w:szCs w:val="16"/>
        </w:rPr>
      </w:pPr>
      <w:r w:rsidRPr="00FA1385">
        <w:rPr>
          <w:rStyle w:val="afd"/>
          <w:rFonts w:ascii="Arial" w:hAnsi="Arial" w:cs="Arial"/>
          <w:color w:val="000000"/>
          <w:sz w:val="16"/>
          <w:szCs w:val="16"/>
        </w:rPr>
        <w:footnoteRef/>
      </w:r>
      <w:r w:rsidRPr="00FA1385">
        <w:rPr>
          <w:rFonts w:ascii="Arial" w:hAnsi="Arial" w:cs="Arial"/>
          <w:color w:val="000000"/>
          <w:sz w:val="16"/>
          <w:szCs w:val="16"/>
        </w:rPr>
        <w:t xml:space="preserve"> Целевое использование Действующего кредита должно быть подтверждено до момента принятия решения о предоставлении   кредита на погашение Действующего кредита</w:t>
      </w:r>
    </w:p>
  </w:footnote>
  <w:footnote w:id="2">
    <w:p w:rsidR="00372F5E" w:rsidRPr="00FD239B" w:rsidRDefault="00372F5E" w:rsidP="00372F5E">
      <w:pPr>
        <w:pStyle w:val="afb"/>
        <w:rPr>
          <w:color w:val="000000"/>
        </w:rPr>
      </w:pPr>
      <w:r w:rsidRPr="00FA1385">
        <w:rPr>
          <w:rStyle w:val="afd"/>
          <w:rFonts w:ascii="Arial" w:hAnsi="Arial" w:cs="Arial"/>
          <w:color w:val="000000"/>
          <w:sz w:val="16"/>
          <w:szCs w:val="16"/>
        </w:rPr>
        <w:footnoteRef/>
      </w:r>
      <w:r w:rsidRPr="00FA1385">
        <w:rPr>
          <w:rFonts w:ascii="Arial" w:hAnsi="Arial" w:cs="Arial"/>
          <w:color w:val="000000"/>
          <w:sz w:val="16"/>
          <w:szCs w:val="16"/>
        </w:rPr>
        <w:t xml:space="preserve"> Целевое использование Действующего кредита должно быть подтверждено до момента принятия решения о предоставлении   кредита на погашение Действующего кредита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F39" w:rsidRDefault="00667F39">
    <w:pPr>
      <w:pStyle w:val="a4"/>
    </w:pPr>
    <w:r>
      <w:rPr>
        <w:rFonts w:ascii="PragmaticaCTT" w:hAnsi="PragmaticaCTT" w:cs="Calibri,Bold"/>
        <w:b/>
        <w:bCs/>
        <w:noProof/>
        <w:color w:val="F39912"/>
        <w:sz w:val="24"/>
        <w:szCs w:val="24"/>
        <w:lang w:eastAsia="ru-RU"/>
      </w:rPr>
      <w:drawing>
        <wp:anchor distT="0" distB="0" distL="114300" distR="114300" simplePos="0" relativeHeight="251657216" behindDoc="0" locked="0" layoutInCell="1" allowOverlap="1" wp14:anchorId="00E7CFE9" wp14:editId="581FCC40">
          <wp:simplePos x="0" y="0"/>
          <wp:positionH relativeFrom="column">
            <wp:posOffset>-394335</wp:posOffset>
          </wp:positionH>
          <wp:positionV relativeFrom="paragraph">
            <wp:posOffset>26670</wp:posOffset>
          </wp:positionV>
          <wp:extent cx="2705100" cy="623570"/>
          <wp:effectExtent l="0" t="0" r="0" b="508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lta-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623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7F39" w:rsidRDefault="00667F39">
    <w:pPr>
      <w:pStyle w:val="a4"/>
    </w:pPr>
  </w:p>
  <w:p w:rsidR="00667F39" w:rsidRDefault="00667F39" w:rsidP="002000DF">
    <w:pPr>
      <w:pStyle w:val="a4"/>
      <w:jc w:val="right"/>
      <w:rPr>
        <w:rFonts w:ascii="Arial" w:hAnsi="Arial" w:cs="Arial"/>
        <w:color w:val="7F7F7F" w:themeColor="text1" w:themeTint="80"/>
        <w:sz w:val="18"/>
        <w:lang w:val="en-US"/>
      </w:rPr>
    </w:pPr>
  </w:p>
  <w:p w:rsidR="00667F39" w:rsidRPr="002000DF" w:rsidRDefault="00667F39" w:rsidP="002000DF">
    <w:pPr>
      <w:pStyle w:val="a4"/>
      <w:jc w:val="right"/>
      <w:rPr>
        <w:rFonts w:ascii="Arial" w:hAnsi="Arial" w:cs="Arial"/>
        <w:color w:val="7F7F7F" w:themeColor="text1" w:themeTint="80"/>
        <w:sz w:val="18"/>
      </w:rPr>
    </w:pPr>
    <w:r w:rsidRPr="002000DF">
      <w:rPr>
        <w:rFonts w:ascii="Arial" w:hAnsi="Arial" w:cs="Arial"/>
        <w:color w:val="7F7F7F" w:themeColor="text1" w:themeTint="80"/>
        <w:sz w:val="18"/>
      </w:rPr>
      <w:t xml:space="preserve">Информация указана по состоянию на </w:t>
    </w:r>
    <w:r w:rsidR="00FA1385">
      <w:rPr>
        <w:rFonts w:ascii="Arial" w:hAnsi="Arial" w:cs="Arial"/>
        <w:color w:val="7F7F7F" w:themeColor="text1" w:themeTint="80"/>
        <w:sz w:val="18"/>
      </w:rPr>
      <w:t>0</w:t>
    </w:r>
    <w:r w:rsidR="00ED0A52" w:rsidRPr="00ED0A52">
      <w:rPr>
        <w:rFonts w:ascii="Arial" w:hAnsi="Arial" w:cs="Arial"/>
        <w:color w:val="7F7F7F" w:themeColor="text1" w:themeTint="80"/>
        <w:sz w:val="18"/>
      </w:rPr>
      <w:t>6</w:t>
    </w:r>
    <w:r w:rsidR="00FA1385">
      <w:rPr>
        <w:rFonts w:ascii="Arial" w:hAnsi="Arial" w:cs="Arial"/>
        <w:color w:val="7F7F7F" w:themeColor="text1" w:themeTint="80"/>
        <w:sz w:val="18"/>
      </w:rPr>
      <w:t>.</w:t>
    </w:r>
    <w:r w:rsidR="00E02B6A">
      <w:rPr>
        <w:rFonts w:ascii="Arial" w:hAnsi="Arial" w:cs="Arial"/>
        <w:color w:val="7F7F7F" w:themeColor="text1" w:themeTint="80"/>
        <w:sz w:val="18"/>
      </w:rPr>
      <w:t>0</w:t>
    </w:r>
    <w:r w:rsidR="00ED0A52">
      <w:rPr>
        <w:rFonts w:ascii="Arial" w:hAnsi="Arial" w:cs="Arial"/>
        <w:color w:val="7F7F7F" w:themeColor="text1" w:themeTint="80"/>
        <w:sz w:val="18"/>
      </w:rPr>
      <w:t>6</w:t>
    </w:r>
    <w:r>
      <w:rPr>
        <w:rFonts w:ascii="Arial" w:hAnsi="Arial" w:cs="Arial"/>
        <w:color w:val="7F7F7F" w:themeColor="text1" w:themeTint="80"/>
        <w:sz w:val="18"/>
      </w:rPr>
      <w:t>.201</w:t>
    </w:r>
    <w:r w:rsidR="00E02B6A">
      <w:rPr>
        <w:rFonts w:ascii="Arial" w:hAnsi="Arial" w:cs="Arial"/>
        <w:color w:val="7F7F7F" w:themeColor="text1" w:themeTint="80"/>
        <w:sz w:val="18"/>
      </w:rPr>
      <w:t xml:space="preserve">8 </w:t>
    </w:r>
    <w:r w:rsidRPr="002000DF">
      <w:rPr>
        <w:rFonts w:ascii="Arial" w:hAnsi="Arial" w:cs="Arial"/>
        <w:color w:val="7F7F7F" w:themeColor="text1" w:themeTint="80"/>
        <w:sz w:val="18"/>
      </w:rPr>
      <w:t>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000000D"/>
    <w:name w:val="WW8Num13"/>
    <w:lvl w:ilvl="0">
      <w:start w:val="3"/>
      <w:numFmt w:val="decimal"/>
      <w:pStyle w:val="a"/>
      <w:lvlText w:val="%1."/>
      <w:lvlJc w:val="left"/>
      <w:pPr>
        <w:tabs>
          <w:tab w:val="num" w:pos="405"/>
        </w:tabs>
        <w:ind w:left="405" w:hanging="40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4CC3AC4"/>
    <w:multiLevelType w:val="hybridMultilevel"/>
    <w:tmpl w:val="3B48A5A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60028"/>
        <w:u w:color="FFC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166A8"/>
    <w:multiLevelType w:val="hybridMultilevel"/>
    <w:tmpl w:val="F8D81D3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E60028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0A03FE"/>
    <w:multiLevelType w:val="hybridMultilevel"/>
    <w:tmpl w:val="9D9A906A"/>
    <w:lvl w:ilvl="0" w:tplc="76D06A74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C80028"/>
        <w:u w:color="FFC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72708"/>
    <w:multiLevelType w:val="hybridMultilevel"/>
    <w:tmpl w:val="3606EF10"/>
    <w:lvl w:ilvl="0" w:tplc="76D06A7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C800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6351F83"/>
    <w:multiLevelType w:val="hybridMultilevel"/>
    <w:tmpl w:val="4FBAEEFE"/>
    <w:lvl w:ilvl="0" w:tplc="76D06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80028"/>
        <w:u w:color="FFC00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A6C97"/>
    <w:multiLevelType w:val="multilevel"/>
    <w:tmpl w:val="351AAB1E"/>
    <w:lvl w:ilvl="0">
      <w:start w:val="1"/>
      <w:numFmt w:val="decimal"/>
      <w:lvlText w:val="%1."/>
      <w:lvlJc w:val="left"/>
      <w:pPr>
        <w:ind w:left="1069" w:hanging="360"/>
      </w:pPr>
      <w:rPr>
        <w:rFonts w:cs="Calibri,Bold" w:hint="default"/>
        <w:b/>
        <w:color w:val="F39912"/>
        <w:sz w:val="24"/>
      </w:rPr>
    </w:lvl>
    <w:lvl w:ilvl="1">
      <w:start w:val="2"/>
      <w:numFmt w:val="decimal"/>
      <w:isLgl/>
      <w:lvlText w:val="%1.%2."/>
      <w:lvlJc w:val="left"/>
      <w:pPr>
        <w:ind w:left="1095" w:hanging="735"/>
      </w:pPr>
      <w:rPr>
        <w:rFonts w:hint="default"/>
        <w:color w:val="FFC000"/>
      </w:rPr>
    </w:lvl>
    <w:lvl w:ilvl="2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  <w:color w:val="C80028"/>
        <w:u w:color="FFC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color w:val="000000"/>
      </w:rPr>
    </w:lvl>
  </w:abstractNum>
  <w:abstractNum w:abstractNumId="7" w15:restartNumberingAfterBreak="0">
    <w:nsid w:val="1EE73CC6"/>
    <w:multiLevelType w:val="hybridMultilevel"/>
    <w:tmpl w:val="E06C50A4"/>
    <w:lvl w:ilvl="0" w:tplc="76D06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80028"/>
        <w:u w:color="FFC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36D12"/>
    <w:multiLevelType w:val="hybridMultilevel"/>
    <w:tmpl w:val="0F5EF172"/>
    <w:lvl w:ilvl="0" w:tplc="76D06A7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C800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7482395"/>
    <w:multiLevelType w:val="multilevel"/>
    <w:tmpl w:val="887C91B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  <w:color w:val="C80028"/>
        <w:sz w:val="24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C800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C800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F3991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F3991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F3991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F3991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F39912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F39912"/>
      </w:rPr>
    </w:lvl>
  </w:abstractNum>
  <w:abstractNum w:abstractNumId="10" w15:restartNumberingAfterBreak="0">
    <w:nsid w:val="289045C4"/>
    <w:multiLevelType w:val="hybridMultilevel"/>
    <w:tmpl w:val="9DCE5F38"/>
    <w:lvl w:ilvl="0" w:tplc="FFFFFFFF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E60028"/>
        <w:u w:color="FFC000"/>
      </w:rPr>
    </w:lvl>
    <w:lvl w:ilvl="1" w:tplc="FFFFFFFF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2D653747"/>
    <w:multiLevelType w:val="hybridMultilevel"/>
    <w:tmpl w:val="1E283E3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60028"/>
        <w:u w:color="FFC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87E6F"/>
    <w:multiLevelType w:val="hybridMultilevel"/>
    <w:tmpl w:val="6A54B47C"/>
    <w:lvl w:ilvl="0" w:tplc="76D06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800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70AC2"/>
    <w:multiLevelType w:val="hybridMultilevel"/>
    <w:tmpl w:val="BE58A7F0"/>
    <w:lvl w:ilvl="0" w:tplc="76D06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80028"/>
        <w:u w:color="FFC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D0905"/>
    <w:multiLevelType w:val="hybridMultilevel"/>
    <w:tmpl w:val="6C624F1E"/>
    <w:lvl w:ilvl="0" w:tplc="76D06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80028"/>
        <w:u w:color="FFC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B7196"/>
    <w:multiLevelType w:val="hybridMultilevel"/>
    <w:tmpl w:val="E91C6316"/>
    <w:lvl w:ilvl="0" w:tplc="FFFFFFFF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E60028"/>
        <w:u w:color="FFC000"/>
      </w:rPr>
    </w:lvl>
    <w:lvl w:ilvl="1" w:tplc="FFFFFFFF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1BB67D6"/>
    <w:multiLevelType w:val="hybridMultilevel"/>
    <w:tmpl w:val="86CA867C"/>
    <w:lvl w:ilvl="0" w:tplc="76D06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80028"/>
        <w:u w:color="FFC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B4E51"/>
    <w:multiLevelType w:val="hybridMultilevel"/>
    <w:tmpl w:val="F0E8789E"/>
    <w:lvl w:ilvl="0" w:tplc="FFFFFFFF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E60028"/>
        <w:u w:color="FFC000"/>
      </w:rPr>
    </w:lvl>
    <w:lvl w:ilvl="1" w:tplc="FFFFFFFF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4C580553"/>
    <w:multiLevelType w:val="hybridMultilevel"/>
    <w:tmpl w:val="FB36D034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E60028"/>
        <w:u w:color="FFC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8B4F15"/>
    <w:multiLevelType w:val="hybridMultilevel"/>
    <w:tmpl w:val="4AB804E4"/>
    <w:lvl w:ilvl="0" w:tplc="76D06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80028"/>
        <w:u w:color="FFC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201129"/>
    <w:multiLevelType w:val="hybridMultilevel"/>
    <w:tmpl w:val="1D70DA86"/>
    <w:lvl w:ilvl="0" w:tplc="FFFFFFFF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0071B9"/>
        <w:u w:color="FFC000"/>
      </w:rPr>
    </w:lvl>
    <w:lvl w:ilvl="1" w:tplc="FFFFFFFF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  <w:color w:val="E60028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23A1AA6"/>
    <w:multiLevelType w:val="hybridMultilevel"/>
    <w:tmpl w:val="2EEA3762"/>
    <w:lvl w:ilvl="0" w:tplc="76D06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80028"/>
        <w:u w:color="FFC00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DF247E"/>
    <w:multiLevelType w:val="hybridMultilevel"/>
    <w:tmpl w:val="D95E79E0"/>
    <w:lvl w:ilvl="0" w:tplc="76D06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80028"/>
        <w:u w:color="FFC00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326EF8"/>
    <w:multiLevelType w:val="hybridMultilevel"/>
    <w:tmpl w:val="34167D6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60028"/>
        <w:u w:color="FFC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39403E"/>
    <w:multiLevelType w:val="hybridMultilevel"/>
    <w:tmpl w:val="9EE40B30"/>
    <w:lvl w:ilvl="0" w:tplc="76D06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80028"/>
        <w:u w:color="FFC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19304E"/>
    <w:multiLevelType w:val="hybridMultilevel"/>
    <w:tmpl w:val="F6887840"/>
    <w:lvl w:ilvl="0" w:tplc="D1CE6C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80028"/>
        <w:sz w:val="20"/>
        <w:szCs w:val="20"/>
        <w:u w:color="FFC00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646FDC"/>
    <w:multiLevelType w:val="hybridMultilevel"/>
    <w:tmpl w:val="40046C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60028"/>
        <w:u w:color="FFC00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040103"/>
    <w:multiLevelType w:val="hybridMultilevel"/>
    <w:tmpl w:val="F70E9E2C"/>
    <w:lvl w:ilvl="0" w:tplc="76D06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80028"/>
        <w:u w:color="FFC00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417404"/>
    <w:multiLevelType w:val="multilevel"/>
    <w:tmpl w:val="F356D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C80028"/>
        <w:sz w:val="24"/>
      </w:rPr>
    </w:lvl>
    <w:lvl w:ilvl="1">
      <w:start w:val="2"/>
      <w:numFmt w:val="decimal"/>
      <w:isLgl/>
      <w:lvlText w:val="%1.%2."/>
      <w:lvlJc w:val="left"/>
      <w:pPr>
        <w:ind w:left="386" w:hanging="735"/>
      </w:pPr>
      <w:rPr>
        <w:rFonts w:hint="default"/>
        <w:color w:val="FFC000"/>
      </w:rPr>
    </w:lvl>
    <w:lvl w:ilvl="2">
      <w:start w:val="1"/>
      <w:numFmt w:val="decimal"/>
      <w:isLgl/>
      <w:lvlText w:val="%1.%2.%3."/>
      <w:lvlJc w:val="left"/>
      <w:pPr>
        <w:ind w:left="731" w:hanging="1080"/>
      </w:pPr>
      <w:rPr>
        <w:rFonts w:hint="default"/>
        <w:color w:val="FFC000"/>
      </w:rPr>
    </w:lvl>
    <w:lvl w:ilvl="3">
      <w:start w:val="1"/>
      <w:numFmt w:val="decimal"/>
      <w:isLgl/>
      <w:lvlText w:val="%1.%2.%3.%4."/>
      <w:lvlJc w:val="left"/>
      <w:pPr>
        <w:ind w:left="73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91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51" w:hanging="180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11" w:hanging="216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11" w:hanging="216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71" w:hanging="2520"/>
      </w:pPr>
      <w:rPr>
        <w:rFonts w:hint="default"/>
        <w:color w:val="000000"/>
      </w:rPr>
    </w:lvl>
  </w:abstractNum>
  <w:abstractNum w:abstractNumId="29" w15:restartNumberingAfterBreak="0">
    <w:nsid w:val="77240314"/>
    <w:multiLevelType w:val="hybridMultilevel"/>
    <w:tmpl w:val="90742F2A"/>
    <w:lvl w:ilvl="0" w:tplc="F3386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60028"/>
        <w:u w:color="FFC000"/>
      </w:rPr>
    </w:lvl>
    <w:lvl w:ilvl="1" w:tplc="2D06C2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A21C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9474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4A3F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E28C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3661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C812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DCCB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EE0BB6"/>
    <w:multiLevelType w:val="hybridMultilevel"/>
    <w:tmpl w:val="F74EEDF8"/>
    <w:lvl w:ilvl="0" w:tplc="C7C2D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80028"/>
        <w:sz w:val="20"/>
        <w:szCs w:val="20"/>
        <w:u w:color="FFC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807A02"/>
    <w:multiLevelType w:val="hybridMultilevel"/>
    <w:tmpl w:val="C0B20BE0"/>
    <w:lvl w:ilvl="0" w:tplc="FFFFFFFF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  <w:color w:val="E60028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0"/>
  </w:num>
  <w:num w:numId="4">
    <w:abstractNumId w:val="9"/>
  </w:num>
  <w:num w:numId="5">
    <w:abstractNumId w:val="6"/>
  </w:num>
  <w:num w:numId="6">
    <w:abstractNumId w:val="16"/>
  </w:num>
  <w:num w:numId="7">
    <w:abstractNumId w:val="4"/>
  </w:num>
  <w:num w:numId="8">
    <w:abstractNumId w:val="21"/>
  </w:num>
  <w:num w:numId="9">
    <w:abstractNumId w:val="12"/>
  </w:num>
  <w:num w:numId="10">
    <w:abstractNumId w:val="5"/>
  </w:num>
  <w:num w:numId="11">
    <w:abstractNumId w:val="25"/>
  </w:num>
  <w:num w:numId="12">
    <w:abstractNumId w:val="8"/>
  </w:num>
  <w:num w:numId="13">
    <w:abstractNumId w:val="13"/>
  </w:num>
  <w:num w:numId="14">
    <w:abstractNumId w:val="27"/>
  </w:num>
  <w:num w:numId="15">
    <w:abstractNumId w:val="24"/>
  </w:num>
  <w:num w:numId="16">
    <w:abstractNumId w:val="19"/>
  </w:num>
  <w:num w:numId="17">
    <w:abstractNumId w:val="3"/>
  </w:num>
  <w:num w:numId="18">
    <w:abstractNumId w:val="30"/>
  </w:num>
  <w:num w:numId="19">
    <w:abstractNumId w:val="29"/>
  </w:num>
  <w:num w:numId="20">
    <w:abstractNumId w:val="23"/>
  </w:num>
  <w:num w:numId="21">
    <w:abstractNumId w:val="18"/>
  </w:num>
  <w:num w:numId="22">
    <w:abstractNumId w:val="11"/>
  </w:num>
  <w:num w:numId="23">
    <w:abstractNumId w:val="10"/>
  </w:num>
  <w:num w:numId="24">
    <w:abstractNumId w:val="31"/>
  </w:num>
  <w:num w:numId="25">
    <w:abstractNumId w:val="17"/>
  </w:num>
  <w:num w:numId="26">
    <w:abstractNumId w:val="1"/>
  </w:num>
  <w:num w:numId="27">
    <w:abstractNumId w:val="15"/>
  </w:num>
  <w:num w:numId="28">
    <w:abstractNumId w:val="20"/>
  </w:num>
  <w:num w:numId="29">
    <w:abstractNumId w:val="26"/>
  </w:num>
  <w:num w:numId="30">
    <w:abstractNumId w:val="7"/>
  </w:num>
  <w:num w:numId="31">
    <w:abstractNumId w:val="14"/>
  </w:num>
  <w:num w:numId="32">
    <w:abstractNumId w:val="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2D"/>
    <w:rsid w:val="0001714B"/>
    <w:rsid w:val="00030D10"/>
    <w:rsid w:val="000322B2"/>
    <w:rsid w:val="00040344"/>
    <w:rsid w:val="00041E09"/>
    <w:rsid w:val="0004695A"/>
    <w:rsid w:val="00047363"/>
    <w:rsid w:val="000A45EB"/>
    <w:rsid w:val="000C528C"/>
    <w:rsid w:val="000C6A3C"/>
    <w:rsid w:val="00100913"/>
    <w:rsid w:val="00102650"/>
    <w:rsid w:val="00134BB7"/>
    <w:rsid w:val="001433D5"/>
    <w:rsid w:val="001441F1"/>
    <w:rsid w:val="00152309"/>
    <w:rsid w:val="00160C78"/>
    <w:rsid w:val="00171100"/>
    <w:rsid w:val="001840E4"/>
    <w:rsid w:val="001A34C4"/>
    <w:rsid w:val="001A363D"/>
    <w:rsid w:val="001A5890"/>
    <w:rsid w:val="001C30CB"/>
    <w:rsid w:val="001F1435"/>
    <w:rsid w:val="002000DF"/>
    <w:rsid w:val="00215D0F"/>
    <w:rsid w:val="00261B1A"/>
    <w:rsid w:val="002622CA"/>
    <w:rsid w:val="00275447"/>
    <w:rsid w:val="00286A20"/>
    <w:rsid w:val="002B40CF"/>
    <w:rsid w:val="002B4A9E"/>
    <w:rsid w:val="002B4FBB"/>
    <w:rsid w:val="002D15B5"/>
    <w:rsid w:val="002D3E2D"/>
    <w:rsid w:val="002F5511"/>
    <w:rsid w:val="002F62B2"/>
    <w:rsid w:val="00307B16"/>
    <w:rsid w:val="00311476"/>
    <w:rsid w:val="00313D3F"/>
    <w:rsid w:val="0033346C"/>
    <w:rsid w:val="00335061"/>
    <w:rsid w:val="00344715"/>
    <w:rsid w:val="003667C6"/>
    <w:rsid w:val="00372F5E"/>
    <w:rsid w:val="00375D56"/>
    <w:rsid w:val="00377919"/>
    <w:rsid w:val="00380200"/>
    <w:rsid w:val="0039238B"/>
    <w:rsid w:val="003E046E"/>
    <w:rsid w:val="003E6470"/>
    <w:rsid w:val="003F6116"/>
    <w:rsid w:val="00473EBE"/>
    <w:rsid w:val="00476BA6"/>
    <w:rsid w:val="00485B15"/>
    <w:rsid w:val="004A08C5"/>
    <w:rsid w:val="004A6925"/>
    <w:rsid w:val="004B0CB7"/>
    <w:rsid w:val="004C07D4"/>
    <w:rsid w:val="004D3E52"/>
    <w:rsid w:val="004F2E34"/>
    <w:rsid w:val="004F4BAF"/>
    <w:rsid w:val="00550B22"/>
    <w:rsid w:val="00560335"/>
    <w:rsid w:val="00563A87"/>
    <w:rsid w:val="005713CC"/>
    <w:rsid w:val="00572437"/>
    <w:rsid w:val="005B3235"/>
    <w:rsid w:val="005B46ED"/>
    <w:rsid w:val="005B7041"/>
    <w:rsid w:val="005D0EBA"/>
    <w:rsid w:val="005D1265"/>
    <w:rsid w:val="005D7EFD"/>
    <w:rsid w:val="00616B23"/>
    <w:rsid w:val="0063125D"/>
    <w:rsid w:val="00662908"/>
    <w:rsid w:val="00665953"/>
    <w:rsid w:val="00665B07"/>
    <w:rsid w:val="00667F39"/>
    <w:rsid w:val="00676546"/>
    <w:rsid w:val="00683B0E"/>
    <w:rsid w:val="006938BA"/>
    <w:rsid w:val="006B0DD4"/>
    <w:rsid w:val="006D6565"/>
    <w:rsid w:val="006E3F60"/>
    <w:rsid w:val="006E5B84"/>
    <w:rsid w:val="00713B58"/>
    <w:rsid w:val="0073220F"/>
    <w:rsid w:val="00742AE8"/>
    <w:rsid w:val="00754CF9"/>
    <w:rsid w:val="008014D6"/>
    <w:rsid w:val="008314B0"/>
    <w:rsid w:val="008319C0"/>
    <w:rsid w:val="00836E5C"/>
    <w:rsid w:val="00840D19"/>
    <w:rsid w:val="0084243F"/>
    <w:rsid w:val="00843384"/>
    <w:rsid w:val="0084380D"/>
    <w:rsid w:val="0085450B"/>
    <w:rsid w:val="008546B7"/>
    <w:rsid w:val="008703BC"/>
    <w:rsid w:val="008860CD"/>
    <w:rsid w:val="008A0670"/>
    <w:rsid w:val="008A3599"/>
    <w:rsid w:val="008B3822"/>
    <w:rsid w:val="008B44BF"/>
    <w:rsid w:val="008C5412"/>
    <w:rsid w:val="008D5B1D"/>
    <w:rsid w:val="008E5E5D"/>
    <w:rsid w:val="008F694B"/>
    <w:rsid w:val="0090245A"/>
    <w:rsid w:val="009078E3"/>
    <w:rsid w:val="00910898"/>
    <w:rsid w:val="00913B90"/>
    <w:rsid w:val="0091424C"/>
    <w:rsid w:val="00932163"/>
    <w:rsid w:val="00936FBF"/>
    <w:rsid w:val="0094282C"/>
    <w:rsid w:val="00943659"/>
    <w:rsid w:val="00954C11"/>
    <w:rsid w:val="009629FC"/>
    <w:rsid w:val="00967C6C"/>
    <w:rsid w:val="00996C60"/>
    <w:rsid w:val="009A46E1"/>
    <w:rsid w:val="009C1418"/>
    <w:rsid w:val="009E63EA"/>
    <w:rsid w:val="009F1361"/>
    <w:rsid w:val="009F6552"/>
    <w:rsid w:val="00A053B7"/>
    <w:rsid w:val="00A20C2E"/>
    <w:rsid w:val="00A24592"/>
    <w:rsid w:val="00A327D4"/>
    <w:rsid w:val="00A340F5"/>
    <w:rsid w:val="00A43514"/>
    <w:rsid w:val="00A43883"/>
    <w:rsid w:val="00A80979"/>
    <w:rsid w:val="00A94C29"/>
    <w:rsid w:val="00AC7425"/>
    <w:rsid w:val="00B005A5"/>
    <w:rsid w:val="00B00EEA"/>
    <w:rsid w:val="00B102FF"/>
    <w:rsid w:val="00B417CC"/>
    <w:rsid w:val="00B447E5"/>
    <w:rsid w:val="00B46067"/>
    <w:rsid w:val="00B525BD"/>
    <w:rsid w:val="00B56154"/>
    <w:rsid w:val="00B6039A"/>
    <w:rsid w:val="00B80430"/>
    <w:rsid w:val="00B87F12"/>
    <w:rsid w:val="00B9487D"/>
    <w:rsid w:val="00BB2EAC"/>
    <w:rsid w:val="00BF7297"/>
    <w:rsid w:val="00C04505"/>
    <w:rsid w:val="00C05A12"/>
    <w:rsid w:val="00C10A37"/>
    <w:rsid w:val="00C1454C"/>
    <w:rsid w:val="00C44F64"/>
    <w:rsid w:val="00C51A66"/>
    <w:rsid w:val="00C856E1"/>
    <w:rsid w:val="00CB69FE"/>
    <w:rsid w:val="00CC745B"/>
    <w:rsid w:val="00CD6387"/>
    <w:rsid w:val="00CD6F92"/>
    <w:rsid w:val="00CF157C"/>
    <w:rsid w:val="00CF697B"/>
    <w:rsid w:val="00D003EE"/>
    <w:rsid w:val="00D30D61"/>
    <w:rsid w:val="00D577FF"/>
    <w:rsid w:val="00D65927"/>
    <w:rsid w:val="00D73F02"/>
    <w:rsid w:val="00D81DE3"/>
    <w:rsid w:val="00D83871"/>
    <w:rsid w:val="00D85380"/>
    <w:rsid w:val="00D93489"/>
    <w:rsid w:val="00D95877"/>
    <w:rsid w:val="00D976AC"/>
    <w:rsid w:val="00D97BD9"/>
    <w:rsid w:val="00DA15BF"/>
    <w:rsid w:val="00DA3E25"/>
    <w:rsid w:val="00DE246B"/>
    <w:rsid w:val="00DE5878"/>
    <w:rsid w:val="00DF27BD"/>
    <w:rsid w:val="00DF41B4"/>
    <w:rsid w:val="00E02B6A"/>
    <w:rsid w:val="00E17FF7"/>
    <w:rsid w:val="00E8525E"/>
    <w:rsid w:val="00E86113"/>
    <w:rsid w:val="00EB3468"/>
    <w:rsid w:val="00EB4FD6"/>
    <w:rsid w:val="00ED0A52"/>
    <w:rsid w:val="00EE285D"/>
    <w:rsid w:val="00EE5781"/>
    <w:rsid w:val="00EE60BE"/>
    <w:rsid w:val="00EE6D73"/>
    <w:rsid w:val="00EF5E32"/>
    <w:rsid w:val="00EF6ED8"/>
    <w:rsid w:val="00F87BE9"/>
    <w:rsid w:val="00F93571"/>
    <w:rsid w:val="00FA1385"/>
    <w:rsid w:val="00FE2CE1"/>
    <w:rsid w:val="00FE351F"/>
    <w:rsid w:val="00FF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701E89D"/>
  <w15:docId w15:val="{59D4A41B-8F7C-4EF0-BCD5-ED41860E1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3E2D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2D3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2D3E2D"/>
  </w:style>
  <w:style w:type="paragraph" w:styleId="a6">
    <w:name w:val="footer"/>
    <w:basedOn w:val="a0"/>
    <w:link w:val="a7"/>
    <w:uiPriority w:val="99"/>
    <w:unhideWhenUsed/>
    <w:rsid w:val="002D3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2D3E2D"/>
  </w:style>
  <w:style w:type="paragraph" w:styleId="a8">
    <w:name w:val="Balloon Text"/>
    <w:basedOn w:val="a0"/>
    <w:link w:val="a9"/>
    <w:uiPriority w:val="99"/>
    <w:semiHidden/>
    <w:unhideWhenUsed/>
    <w:rsid w:val="002D3E2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1"/>
    <w:link w:val="a8"/>
    <w:uiPriority w:val="99"/>
    <w:semiHidden/>
    <w:rsid w:val="002D3E2D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a">
    <w:name w:val="List Paragraph"/>
    <w:basedOn w:val="a0"/>
    <w:uiPriority w:val="34"/>
    <w:qFormat/>
    <w:rsid w:val="002D3E2D"/>
    <w:pPr>
      <w:ind w:left="720"/>
      <w:contextualSpacing/>
    </w:pPr>
  </w:style>
  <w:style w:type="table" w:styleId="ab">
    <w:name w:val="Table Grid"/>
    <w:basedOn w:val="a2"/>
    <w:uiPriority w:val="59"/>
    <w:rsid w:val="002D3E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0"/>
    <w:uiPriority w:val="99"/>
    <w:semiHidden/>
    <w:unhideWhenUsed/>
    <w:rsid w:val="002D3E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annotation reference"/>
    <w:uiPriority w:val="99"/>
    <w:semiHidden/>
    <w:unhideWhenUsed/>
    <w:rsid w:val="002D3E2D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2D3E2D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2D3E2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D3E2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D3E2D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customStyle="1" w:styleId="Default">
    <w:name w:val="Default"/>
    <w:rsid w:val="002D3E2D"/>
    <w:pPr>
      <w:autoSpaceDE w:val="0"/>
      <w:autoSpaceDN w:val="0"/>
      <w:adjustRightInd w:val="0"/>
      <w:spacing w:after="0" w:line="240" w:lineRule="auto"/>
    </w:pPr>
    <w:rPr>
      <w:rFonts w:ascii="PragmaticaCTT" w:eastAsia="Calibri" w:hAnsi="PragmaticaCTT" w:cs="PragmaticaCTT"/>
      <w:color w:val="000000"/>
      <w:sz w:val="24"/>
      <w:szCs w:val="24"/>
    </w:rPr>
  </w:style>
  <w:style w:type="paragraph" w:styleId="af2">
    <w:name w:val="Revision"/>
    <w:hidden/>
    <w:uiPriority w:val="99"/>
    <w:semiHidden/>
    <w:rsid w:val="002D3E2D"/>
    <w:pPr>
      <w:spacing w:after="0" w:line="240" w:lineRule="auto"/>
    </w:pPr>
    <w:rPr>
      <w:rFonts w:ascii="Calibri" w:eastAsia="Calibri" w:hAnsi="Calibri" w:cs="Times New Roman"/>
    </w:rPr>
  </w:style>
  <w:style w:type="character" w:styleId="af3">
    <w:name w:val="Hyperlink"/>
    <w:uiPriority w:val="99"/>
    <w:unhideWhenUsed/>
    <w:rsid w:val="002D3E2D"/>
    <w:rPr>
      <w:color w:val="0000FF"/>
      <w:u w:val="single"/>
    </w:rPr>
  </w:style>
  <w:style w:type="paragraph" w:styleId="af4">
    <w:name w:val="Body Text"/>
    <w:basedOn w:val="a0"/>
    <w:link w:val="af5"/>
    <w:rsid w:val="002D3E2D"/>
    <w:pPr>
      <w:spacing w:after="0" w:line="240" w:lineRule="auto"/>
      <w:jc w:val="both"/>
    </w:pPr>
    <w:rPr>
      <w:rFonts w:ascii="PragmaticaCTT" w:eastAsia="Times New Roman" w:hAnsi="PragmaticaCTT"/>
      <w:sz w:val="20"/>
      <w:szCs w:val="16"/>
      <w:lang w:val="x-none"/>
    </w:rPr>
  </w:style>
  <w:style w:type="character" w:customStyle="1" w:styleId="af5">
    <w:name w:val="Основной текст Знак"/>
    <w:basedOn w:val="a1"/>
    <w:link w:val="af4"/>
    <w:rsid w:val="002D3E2D"/>
    <w:rPr>
      <w:rFonts w:ascii="PragmaticaCTT" w:eastAsia="Times New Roman" w:hAnsi="PragmaticaCTT" w:cs="Times New Roman"/>
      <w:sz w:val="20"/>
      <w:szCs w:val="16"/>
      <w:lang w:val="x-none"/>
    </w:rPr>
  </w:style>
  <w:style w:type="paragraph" w:customStyle="1" w:styleId="ConsPlusNormal">
    <w:name w:val="ConsPlusNormal"/>
    <w:basedOn w:val="a0"/>
    <w:rsid w:val="002D3E2D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WW8Num3z0">
    <w:name w:val="WW8Num3z0"/>
    <w:rsid w:val="002D3E2D"/>
    <w:rPr>
      <w:rFonts w:ascii="Symbol" w:hAnsi="Symbol"/>
      <w:color w:val="auto"/>
    </w:rPr>
  </w:style>
  <w:style w:type="paragraph" w:styleId="a">
    <w:name w:val="Title"/>
    <w:basedOn w:val="a0"/>
    <w:next w:val="a0"/>
    <w:link w:val="af6"/>
    <w:qFormat/>
    <w:rsid w:val="002D3E2D"/>
    <w:pPr>
      <w:numPr>
        <w:numId w:val="3"/>
      </w:num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character" w:customStyle="1" w:styleId="af6">
    <w:name w:val="Заголовок Знак"/>
    <w:basedOn w:val="a1"/>
    <w:link w:val="a"/>
    <w:rsid w:val="002D3E2D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af7">
    <w:name w:val="Subtitle"/>
    <w:basedOn w:val="a0"/>
    <w:next w:val="a0"/>
    <w:link w:val="af8"/>
    <w:uiPriority w:val="11"/>
    <w:qFormat/>
    <w:rsid w:val="002D3E2D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/>
    </w:rPr>
  </w:style>
  <w:style w:type="character" w:customStyle="1" w:styleId="af8">
    <w:name w:val="Подзаголовок Знак"/>
    <w:basedOn w:val="a1"/>
    <w:link w:val="af7"/>
    <w:uiPriority w:val="11"/>
    <w:rsid w:val="002D3E2D"/>
    <w:rPr>
      <w:rFonts w:ascii="Cambria" w:eastAsia="Times New Roman" w:hAnsi="Cambria" w:cs="Times New Roman"/>
      <w:sz w:val="24"/>
      <w:szCs w:val="24"/>
      <w:lang w:val="x-none"/>
    </w:rPr>
  </w:style>
  <w:style w:type="paragraph" w:styleId="af9">
    <w:name w:val="Body Text Indent"/>
    <w:basedOn w:val="a0"/>
    <w:link w:val="afa"/>
    <w:uiPriority w:val="99"/>
    <w:unhideWhenUsed/>
    <w:rsid w:val="00476BA6"/>
    <w:pPr>
      <w:spacing w:after="120"/>
      <w:ind w:left="283"/>
    </w:pPr>
  </w:style>
  <w:style w:type="character" w:customStyle="1" w:styleId="afa">
    <w:name w:val="Основной текст с отступом Знак"/>
    <w:basedOn w:val="a1"/>
    <w:link w:val="af9"/>
    <w:uiPriority w:val="99"/>
    <w:rsid w:val="00476BA6"/>
    <w:rPr>
      <w:rFonts w:ascii="Calibri" w:eastAsia="Calibri" w:hAnsi="Calibri" w:cs="Times New Roman"/>
    </w:rPr>
  </w:style>
  <w:style w:type="paragraph" w:styleId="afb">
    <w:name w:val="footnote text"/>
    <w:basedOn w:val="a0"/>
    <w:link w:val="afc"/>
    <w:unhideWhenUsed/>
    <w:rsid w:val="00372F5E"/>
    <w:rPr>
      <w:sz w:val="20"/>
      <w:szCs w:val="20"/>
    </w:rPr>
  </w:style>
  <w:style w:type="character" w:customStyle="1" w:styleId="afc">
    <w:name w:val="Текст сноски Знак"/>
    <w:basedOn w:val="a1"/>
    <w:link w:val="afb"/>
    <w:rsid w:val="00372F5E"/>
    <w:rPr>
      <w:rFonts w:ascii="Calibri" w:eastAsia="Calibri" w:hAnsi="Calibri" w:cs="Times New Roman"/>
      <w:sz w:val="20"/>
      <w:szCs w:val="20"/>
    </w:rPr>
  </w:style>
  <w:style w:type="character" w:styleId="afd">
    <w:name w:val="footnote reference"/>
    <w:unhideWhenUsed/>
    <w:rsid w:val="00372F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DeltaCredi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bd5b5c17-ff0e-4a45-8ade-b1db9e1fb804" origin="userSelected">
  <element uid="id_classification_internalonly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125A7-3854-4689-8267-815CA29165A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8B23111-D511-439C-9461-9E1389B42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8</Pages>
  <Words>3233</Words>
  <Characters>18430</Characters>
  <Application>Microsoft Office Word</Application>
  <DocSecurity>0</DocSecurity>
  <Lines>153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ZAO CB Deltacredit</Company>
  <LinksUpToDate>false</LinksUpToDate>
  <CharactersWithSpaces>21620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Biryukova Elena</dc:creator>
  <cp:lastModifiedBy>Dunay Kharitina</cp:lastModifiedBy>
  <cp:revision>24</cp:revision>
  <cp:lastPrinted>2018-03-29T13:04:00Z</cp:lastPrinted>
  <dcterms:created xsi:type="dcterms:W3CDTF">2017-03-07T10:16:00Z</dcterms:created>
  <dcterms:modified xsi:type="dcterms:W3CDTF">2018-05-31T08:02:00Z</dcterms:modified>
  <cp:category>Для внутреннего пользования (C1 - Internal)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4f580135-8877-4d92-ad5b-f37c228f538a</vt:lpwstr>
  </property>
  <property fmtid="{D5CDD505-2E9C-101B-9397-08002B2CF9AE}" pid="3" name="bjSaver">
    <vt:lpwstr>2/Rt50VEYxNA8OqP6j32o5D/16wDGy39</vt:lpwstr>
  </property>
  <property fmtid="{D5CDD505-2E9C-101B-9397-08002B2CF9AE}" pid="4" name="bjDocumentSecurityLabel">
    <vt:lpwstr>Для внутреннего пользования (C1 - Internal)</vt:lpwstr>
  </property>
  <property fmtid="{D5CDD505-2E9C-101B-9397-08002B2CF9AE}" pid="5" name="bjDocumentLabelFieldCode">
    <vt:lpwstr>Для внутреннего пользования (C1 - Internal)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policy="bd5b5c17-ff0e-4a45-8ade-b1db9e1fb804" origin="userSelected" xmlns="http://www.boldonj</vt:lpwstr>
  </property>
  <property fmtid="{D5CDD505-2E9C-101B-9397-08002B2CF9AE}" pid="7" name="bjDocumentLabelXML-0">
    <vt:lpwstr>ames.com/2008/01/sie/internal/label"&gt;&lt;element uid="id_classification_internalonly" value="" /&gt;&lt;/sisl&gt;</vt:lpwstr>
  </property>
</Properties>
</file>